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sz w:val="24"/>
          <w:szCs w:val="24"/>
          <w:highlight w:val="white"/>
        </w:rPr>
      </w:pPr>
      <w:r w:rsidDel="00000000" w:rsidR="00000000" w:rsidRPr="00000000">
        <w:rPr>
          <w:sz w:val="24"/>
          <w:szCs w:val="24"/>
          <w:highlight w:val="white"/>
          <w:rtl w:val="0"/>
        </w:rPr>
        <w:t xml:space="preserve">1_description_Name_Surname (or projectname) : description of project and links to social media/website if relevant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sz w:val="39"/>
          <w:szCs w:val="39"/>
        </w:rPr>
      </w:pPr>
      <w:r w:rsidDel="00000000" w:rsidR="00000000" w:rsidRPr="00000000">
        <w:rPr>
          <w:sz w:val="39"/>
          <w:szCs w:val="39"/>
          <w:rtl w:val="0"/>
        </w:rPr>
        <w:t xml:space="preserve">Wee-Green: A Service Which Aims to Bridge the Green Gap within Glasgow</w:t>
      </w:r>
    </w:p>
    <w:p w:rsidR="00000000" w:rsidDel="00000000" w:rsidP="00000000" w:rsidRDefault="00000000" w:rsidRPr="00000000" w14:paraId="00000004">
      <w:pPr>
        <w:rPr>
          <w:sz w:val="39"/>
          <w:szCs w:val="39"/>
        </w:rPr>
      </w:pPr>
      <w:r w:rsidDel="00000000" w:rsidR="00000000" w:rsidRPr="00000000">
        <w:rPr>
          <w:rtl w:val="0"/>
        </w:rPr>
      </w:r>
    </w:p>
    <w:p w:rsidR="00000000" w:rsidDel="00000000" w:rsidP="00000000" w:rsidRDefault="00000000" w:rsidRPr="00000000" w14:paraId="00000005">
      <w:pPr>
        <w:rPr>
          <w:b w:val="1"/>
          <w:sz w:val="24"/>
          <w:szCs w:val="24"/>
        </w:rPr>
      </w:pPr>
      <w:r w:rsidDel="00000000" w:rsidR="00000000" w:rsidRPr="00000000">
        <w:rPr>
          <w:b w:val="1"/>
          <w:sz w:val="24"/>
          <w:szCs w:val="24"/>
          <w:rtl w:val="0"/>
        </w:rPr>
        <w:t xml:space="preserve">The Green Gap - The year is 2032, with the rise of biophillic mindsets, Glasgow city have implemented plans through and around the city to become more ‘green’. City planning has led to green gaps occurring between households...citizens feel behind as their access/affordability to green means that their interiors do not reflect exteriors and social isolation begins.</w:t>
      </w:r>
    </w:p>
    <w:p w:rsidR="00000000" w:rsidDel="00000000" w:rsidP="00000000" w:rsidRDefault="00000000" w:rsidRPr="00000000" w14:paraId="00000006">
      <w:pPr>
        <w:rPr/>
      </w:pPr>
      <w:r w:rsidDel="00000000" w:rsidR="00000000" w:rsidRPr="00000000">
        <w:rPr>
          <w:rtl w:val="0"/>
        </w:rPr>
        <w:t xml:space="preserve">Wee-Green is a consultancy which works for inclusivity, access and equality for green access among citizens in biophillic cities.</w:t>
      </w:r>
    </w:p>
    <w:p w:rsidR="00000000" w:rsidDel="00000000" w:rsidP="00000000" w:rsidRDefault="00000000" w:rsidRPr="00000000" w14:paraId="00000007">
      <w:pPr>
        <w:rPr>
          <w:sz w:val="21"/>
          <w:szCs w:val="21"/>
        </w:rPr>
      </w:pPr>
      <w:r w:rsidDel="00000000" w:rsidR="00000000" w:rsidRPr="00000000">
        <w:rPr>
          <w:rtl w:val="0"/>
        </w:rPr>
        <w:t xml:space="preserve">Working to rethink and apply adaptive and subtle artifacts within household’s interiors - </w:t>
      </w:r>
      <w:r w:rsidDel="00000000" w:rsidR="00000000" w:rsidRPr="00000000">
        <w:rPr>
          <w:sz w:val="21"/>
          <w:szCs w:val="21"/>
          <w:rtl w:val="0"/>
        </w:rPr>
        <w:t xml:space="preserve">Wee-Green ensures natural </w:t>
      </w:r>
      <w:r w:rsidDel="00000000" w:rsidR="00000000" w:rsidRPr="00000000">
        <w:rPr>
          <w:sz w:val="21"/>
          <w:szCs w:val="21"/>
          <w:rtl w:val="0"/>
        </w:rPr>
        <w:t xml:space="preserve">micro-environments have space, prominence and equality again on Earth  - providing them with elements to thrive. </w:t>
      </w:r>
    </w:p>
    <w:p w:rsidR="00000000" w:rsidDel="00000000" w:rsidP="00000000" w:rsidRDefault="00000000" w:rsidRPr="00000000" w14:paraId="00000008">
      <w:pPr>
        <w:rPr>
          <w:sz w:val="21"/>
          <w:szCs w:val="21"/>
        </w:rPr>
      </w:pPr>
      <w:r w:rsidDel="00000000" w:rsidR="00000000" w:rsidRPr="00000000">
        <w:rPr>
          <w:sz w:val="21"/>
          <w:szCs w:val="21"/>
          <w:rtl w:val="0"/>
        </w:rPr>
        <w:t xml:space="preserve">Making the natural environment tangible and accessible will form a nature connectedness bond, transforming human perspectives to appreciate, respect and care for the natural environment - trickling into surrounding natural environments as well.</w:t>
      </w:r>
    </w:p>
    <w:p w:rsidR="00000000" w:rsidDel="00000000" w:rsidP="00000000" w:rsidRDefault="00000000" w:rsidRPr="00000000" w14:paraId="00000009">
      <w:pPr>
        <w:rPr>
          <w:sz w:val="21"/>
          <w:szCs w:val="2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