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99EB" w14:textId="00E746C7" w:rsidR="00664600" w:rsidRDefault="005C2E5C">
      <w:r>
        <w:t>This document</w:t>
      </w:r>
      <w:r w:rsidR="00D664A3">
        <w:t xml:space="preserve"> is intended to</w:t>
      </w:r>
      <w:r>
        <w:t xml:space="preserve"> help you </w:t>
      </w:r>
      <w:r w:rsidR="00B36349">
        <w:t>to navigate</w:t>
      </w:r>
      <w:r w:rsidR="004E1A94">
        <w:t xml:space="preserve"> this dataset.</w:t>
      </w:r>
    </w:p>
    <w:p w14:paraId="7BC8F081" w14:textId="77777777" w:rsidR="00B36349" w:rsidRDefault="00B36349">
      <w:proofErr w:type="gramStart"/>
      <w:r>
        <w:t>During the course of</w:t>
      </w:r>
      <w:proofErr w:type="gramEnd"/>
      <w:r>
        <w:t xml:space="preserve"> this study several types of files have been produced:</w:t>
      </w:r>
    </w:p>
    <w:p w14:paraId="629D0CC7" w14:textId="6E6EA8D3" w:rsidR="00B36349" w:rsidRPr="005A67E6" w:rsidRDefault="00EC5787" w:rsidP="00EC5787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proofErr w:type="gramStart"/>
      <w:r w:rsidRPr="001200B5">
        <w:rPr>
          <w:b/>
          <w:bCs/>
        </w:rPr>
        <w:t>.</w:t>
      </w:r>
      <w:proofErr w:type="spellStart"/>
      <w:r w:rsidRPr="001200B5">
        <w:rPr>
          <w:b/>
          <w:bCs/>
        </w:rPr>
        <w:t>lsm</w:t>
      </w:r>
      <w:proofErr w:type="spellEnd"/>
      <w:proofErr w:type="gramEnd"/>
      <w:r>
        <w:t xml:space="preserve"> or </w:t>
      </w:r>
      <w:r w:rsidRPr="001200B5">
        <w:rPr>
          <w:b/>
          <w:bCs/>
        </w:rPr>
        <w:t>.</w:t>
      </w:r>
      <w:proofErr w:type="spellStart"/>
      <w:r w:rsidRPr="001200B5">
        <w:rPr>
          <w:b/>
          <w:bCs/>
        </w:rPr>
        <w:t>czi</w:t>
      </w:r>
      <w:proofErr w:type="spellEnd"/>
      <w:r>
        <w:t xml:space="preserve"> files are confocal images obtained</w:t>
      </w:r>
      <w:r w:rsidR="00B36349">
        <w:t xml:space="preserve"> </w:t>
      </w:r>
      <w:r>
        <w:t xml:space="preserve">using the Zeiss LSM710 confocal microscope. </w:t>
      </w:r>
      <w:r w:rsidR="00A32A76">
        <w:t>The</w:t>
      </w:r>
      <w:r>
        <w:t xml:space="preserve"> free</w:t>
      </w:r>
      <w:r w:rsidR="00C306A2">
        <w:t xml:space="preserve"> microscope software</w:t>
      </w:r>
      <w:r w:rsidR="00A32A76">
        <w:t xml:space="preserve"> package</w:t>
      </w:r>
      <w:r w:rsidR="00C306A2">
        <w:t xml:space="preserve"> ZEN lite c</w:t>
      </w:r>
      <w:r w:rsidR="00A32A76">
        <w:t>an</w:t>
      </w:r>
      <w:r w:rsidR="00C306A2">
        <w:t xml:space="preserve"> be used to visualize these files. ZEN lite</w:t>
      </w:r>
      <w:r w:rsidR="00A32A76">
        <w:t xml:space="preserve"> is available for download</w:t>
      </w:r>
      <w:r w:rsidR="00C306A2">
        <w:t xml:space="preserve"> from </w:t>
      </w:r>
      <w:hyperlink r:id="rId5" w:history="1">
        <w:r w:rsidR="009A5D78" w:rsidRPr="009A5D78">
          <w:rPr>
            <w:rStyle w:val="Hyperlink"/>
          </w:rPr>
          <w:t>https://www.zeiss.com/microscopy/int/products/microscope-software/zen-lite.html</w:t>
        </w:r>
      </w:hyperlink>
    </w:p>
    <w:p w14:paraId="6A711007" w14:textId="32B8DCA7" w:rsidR="005A67E6" w:rsidRDefault="005A67E6" w:rsidP="00EC578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.txt </w:t>
      </w:r>
      <w:r>
        <w:t xml:space="preserve">files are text files detailing which colour channels display staining for which mRNAs/proteins in accompanying confocal image </w:t>
      </w:r>
      <w:proofErr w:type="gramStart"/>
      <w:r>
        <w:t>files</w:t>
      </w:r>
      <w:proofErr w:type="gramEnd"/>
    </w:p>
    <w:p w14:paraId="6274031D" w14:textId="65F402FC" w:rsidR="00C306A2" w:rsidRDefault="00C036C7" w:rsidP="00EC5787">
      <w:pPr>
        <w:pStyle w:val="ListParagraph"/>
        <w:numPr>
          <w:ilvl w:val="0"/>
          <w:numId w:val="1"/>
        </w:numPr>
      </w:pPr>
      <w:r w:rsidRPr="001200B5">
        <w:rPr>
          <w:b/>
          <w:bCs/>
        </w:rPr>
        <w:t>.</w:t>
      </w:r>
      <w:proofErr w:type="spellStart"/>
      <w:r w:rsidRPr="001200B5">
        <w:rPr>
          <w:b/>
          <w:bCs/>
        </w:rPr>
        <w:t>dat</w:t>
      </w:r>
      <w:proofErr w:type="spellEnd"/>
      <w:r>
        <w:t xml:space="preserve"> files were generated by a</w:t>
      </w:r>
      <w:r w:rsidR="00704392">
        <w:t>nalysis o</w:t>
      </w:r>
      <w:r>
        <w:t>f</w:t>
      </w:r>
      <w:r w:rsidR="00704392">
        <w:t xml:space="preserve"> confocal images </w:t>
      </w:r>
      <w:r>
        <w:t>using</w:t>
      </w:r>
      <w:r w:rsidR="00704392" w:rsidRPr="00704392">
        <w:t xml:space="preserve"> </w:t>
      </w:r>
      <w:proofErr w:type="spellStart"/>
      <w:r w:rsidR="00704392" w:rsidRPr="00704392">
        <w:t>Neurolucida</w:t>
      </w:r>
      <w:proofErr w:type="spellEnd"/>
      <w:r w:rsidR="00704392" w:rsidRPr="00704392">
        <w:t xml:space="preserve"> for Confocal </w:t>
      </w:r>
      <w:proofErr w:type="gramStart"/>
      <w:r w:rsidR="00704392" w:rsidRPr="00704392">
        <w:t>software</w:t>
      </w:r>
      <w:proofErr w:type="gramEnd"/>
    </w:p>
    <w:p w14:paraId="3E9CF50A" w14:textId="09DE050D" w:rsidR="00C036C7" w:rsidRDefault="00C036C7" w:rsidP="00162797">
      <w:pPr>
        <w:pStyle w:val="ListParagraph"/>
        <w:numPr>
          <w:ilvl w:val="0"/>
          <w:numId w:val="1"/>
        </w:numPr>
      </w:pPr>
      <w:r w:rsidRPr="001200B5">
        <w:rPr>
          <w:b/>
          <w:bCs/>
        </w:rPr>
        <w:t>.xls</w:t>
      </w:r>
      <w:r w:rsidR="00B6445C">
        <w:rPr>
          <w:b/>
          <w:bCs/>
        </w:rPr>
        <w:t>x</w:t>
      </w:r>
      <w:r>
        <w:t xml:space="preserve"> files are </w:t>
      </w:r>
      <w:r w:rsidR="00806CCD">
        <w:t xml:space="preserve">Excel files containing </w:t>
      </w:r>
      <w:r>
        <w:t>compilations of data acquired (</w:t>
      </w:r>
      <w:proofErr w:type="gramStart"/>
      <w:r>
        <w:t>e.g.</w:t>
      </w:r>
      <w:proofErr w:type="gramEnd"/>
      <w:r>
        <w:t xml:space="preserve"> </w:t>
      </w:r>
      <w:proofErr w:type="spellStart"/>
      <w:r>
        <w:t>Neurolucida</w:t>
      </w:r>
      <w:proofErr w:type="spellEnd"/>
      <w:r w:rsidR="00806CCD">
        <w:t xml:space="preserve"> </w:t>
      </w:r>
      <w:r w:rsidR="00B6445C">
        <w:t>analyses</w:t>
      </w:r>
      <w:r>
        <w:t>, behavioural experiments</w:t>
      </w:r>
      <w:r w:rsidR="00806CCD">
        <w:t>, etc.</w:t>
      </w:r>
      <w:r>
        <w:t>)</w:t>
      </w:r>
    </w:p>
    <w:p w14:paraId="048FB214" w14:textId="404F1186" w:rsidR="00EE7941" w:rsidRDefault="00102780" w:rsidP="001200B5">
      <w:pPr>
        <w:pStyle w:val="ListParagraph"/>
        <w:numPr>
          <w:ilvl w:val="0"/>
          <w:numId w:val="1"/>
        </w:numPr>
      </w:pPr>
      <w:r>
        <w:rPr>
          <w:b/>
          <w:bCs/>
        </w:rPr>
        <w:t>.</w:t>
      </w:r>
      <w:proofErr w:type="spellStart"/>
      <w:r>
        <w:rPr>
          <w:b/>
          <w:bCs/>
        </w:rPr>
        <w:t>pzf</w:t>
      </w:r>
      <w:r w:rsidR="006D66BD">
        <w:rPr>
          <w:b/>
          <w:bCs/>
        </w:rPr>
        <w:t>x</w:t>
      </w:r>
      <w:proofErr w:type="spellEnd"/>
      <w:r>
        <w:t xml:space="preserve"> files are generated by GraphPad Prism statistical analysis</w:t>
      </w:r>
      <w:r w:rsidR="00472A92">
        <w:t xml:space="preserve"> </w:t>
      </w:r>
      <w:proofErr w:type="gramStart"/>
      <w:r w:rsidR="00472A92">
        <w:t>software</w:t>
      </w:r>
      <w:proofErr w:type="gramEnd"/>
    </w:p>
    <w:p w14:paraId="125D2983" w14:textId="12796C6F" w:rsidR="006455A6" w:rsidRDefault="006455A6" w:rsidP="001200B5">
      <w:pPr>
        <w:pStyle w:val="ListParagraph"/>
        <w:numPr>
          <w:ilvl w:val="0"/>
          <w:numId w:val="1"/>
        </w:numPr>
      </w:pPr>
      <w:r>
        <w:rPr>
          <w:b/>
          <w:bCs/>
        </w:rPr>
        <w:t>.</w:t>
      </w:r>
      <w:proofErr w:type="spellStart"/>
      <w:r>
        <w:rPr>
          <w:b/>
          <w:bCs/>
        </w:rPr>
        <w:t>abf</w:t>
      </w:r>
      <w:proofErr w:type="spellEnd"/>
      <w:r>
        <w:rPr>
          <w:b/>
          <w:bCs/>
        </w:rPr>
        <w:t xml:space="preserve"> </w:t>
      </w:r>
      <w:r w:rsidRPr="006455A6">
        <w:t>files are</w:t>
      </w:r>
      <w:r>
        <w:t xml:space="preserve"> electrophysiological recordings</w:t>
      </w:r>
      <w:r w:rsidRPr="006455A6">
        <w:t xml:space="preserve"> generate</w:t>
      </w:r>
      <w:r>
        <w:t xml:space="preserve">d by </w:t>
      </w:r>
      <w:proofErr w:type="spellStart"/>
      <w:r>
        <w:t>Clampex</w:t>
      </w:r>
      <w:proofErr w:type="spellEnd"/>
      <w:r>
        <w:t xml:space="preserve"> software and are readable using </w:t>
      </w:r>
      <w:proofErr w:type="spellStart"/>
      <w:r>
        <w:t>Clampfit</w:t>
      </w:r>
      <w:proofErr w:type="spellEnd"/>
      <w:r>
        <w:t xml:space="preserve"> (both Molecular Devices)</w:t>
      </w:r>
    </w:p>
    <w:p w14:paraId="517FCDDC" w14:textId="34600784" w:rsidR="006455A6" w:rsidRDefault="006455A6" w:rsidP="001200B5">
      <w:pPr>
        <w:pStyle w:val="ListParagraph"/>
        <w:numPr>
          <w:ilvl w:val="0"/>
          <w:numId w:val="1"/>
        </w:numPr>
      </w:pPr>
      <w:r w:rsidRPr="006455A6">
        <w:rPr>
          <w:b/>
          <w:bCs/>
        </w:rPr>
        <w:t>.</w:t>
      </w:r>
      <w:proofErr w:type="spellStart"/>
      <w:r w:rsidRPr="006455A6">
        <w:rPr>
          <w:b/>
          <w:bCs/>
        </w:rPr>
        <w:t>evt</w:t>
      </w:r>
      <w:proofErr w:type="spellEnd"/>
      <w:r>
        <w:t xml:space="preserve"> files are electrophysiological analysis files generated by </w:t>
      </w:r>
      <w:proofErr w:type="spellStart"/>
      <w:r>
        <w:t>MiniAnalysis</w:t>
      </w:r>
      <w:proofErr w:type="spellEnd"/>
      <w:r>
        <w:t xml:space="preserve"> (</w:t>
      </w:r>
      <w:proofErr w:type="spellStart"/>
      <w:r>
        <w:t>Syna</w:t>
      </w:r>
      <w:r w:rsidR="009F653F">
        <w:t>p</w:t>
      </w:r>
      <w:r>
        <w:t>tosoft</w:t>
      </w:r>
      <w:proofErr w:type="spellEnd"/>
      <w:r>
        <w:t>)</w:t>
      </w:r>
    </w:p>
    <w:p w14:paraId="645D75A8" w14:textId="1FF1B46E" w:rsidR="009F653F" w:rsidRDefault="009F653F" w:rsidP="001200B5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.mp4 </w:t>
      </w:r>
      <w:r>
        <w:t>video files of recordings made for analysis of itch behaviour prior to and following injections of chloroquine (CQ)</w:t>
      </w:r>
    </w:p>
    <w:p w14:paraId="4311DE3B" w14:textId="4A416D50" w:rsidR="009F653F" w:rsidRDefault="00247F2F" w:rsidP="009F653F">
      <w:pPr>
        <w:pStyle w:val="ListParagraph"/>
        <w:numPr>
          <w:ilvl w:val="0"/>
          <w:numId w:val="1"/>
        </w:numPr>
      </w:pPr>
      <w:proofErr w:type="gramStart"/>
      <w:r w:rsidRPr="001200B5">
        <w:rPr>
          <w:b/>
          <w:bCs/>
        </w:rPr>
        <w:t>.</w:t>
      </w:r>
      <w:proofErr w:type="spellStart"/>
      <w:r w:rsidRPr="001200B5">
        <w:rPr>
          <w:b/>
          <w:bCs/>
        </w:rPr>
        <w:t>boris</w:t>
      </w:r>
      <w:proofErr w:type="spellEnd"/>
      <w:proofErr w:type="gramEnd"/>
      <w:r>
        <w:t xml:space="preserve"> files were generated as a result of behavioural data analysis, using </w:t>
      </w:r>
      <w:r w:rsidRPr="001200B5">
        <w:t>the free open-source</w:t>
      </w:r>
      <w:r>
        <w:t xml:space="preserve"> </w:t>
      </w:r>
      <w:r w:rsidRPr="001200B5">
        <w:t>event-logging software</w:t>
      </w:r>
      <w:r>
        <w:t xml:space="preserve"> BORIS</w:t>
      </w:r>
      <w:r w:rsidR="009F653F">
        <w:t xml:space="preserve"> (available to download at </w:t>
      </w:r>
      <w:hyperlink r:id="rId6" w:history="1">
        <w:r w:rsidR="009F653F" w:rsidRPr="004918EA">
          <w:rPr>
            <w:rStyle w:val="Hyperlink"/>
          </w:rPr>
          <w:t>http://www.boris.unito.it/pages/download.html</w:t>
        </w:r>
      </w:hyperlink>
      <w:r w:rsidR="009F653F">
        <w:t>)</w:t>
      </w:r>
    </w:p>
    <w:p w14:paraId="198706B3" w14:textId="77777777" w:rsidR="009F653F" w:rsidRDefault="009F653F" w:rsidP="009F653F">
      <w:pPr>
        <w:pStyle w:val="ListParagraph"/>
      </w:pPr>
    </w:p>
    <w:p w14:paraId="772BE4F9" w14:textId="2BB6E715" w:rsidR="001200B5" w:rsidRPr="0072086B" w:rsidRDefault="0072086B" w:rsidP="00EE7941">
      <w:pPr>
        <w:rPr>
          <w:rFonts w:cstheme="minorHAnsi"/>
        </w:rPr>
      </w:pPr>
      <w:r>
        <w:t>T</w:t>
      </w:r>
      <w:r w:rsidR="00545943">
        <w:t>he f</w:t>
      </w:r>
      <w:r>
        <w:t>older</w:t>
      </w:r>
      <w:r w:rsidR="00BA6C59">
        <w:t xml:space="preserve"> names are </w:t>
      </w:r>
      <w:r w:rsidR="00B6445C">
        <w:t>truncated versions of the</w:t>
      </w:r>
      <w:r>
        <w:t xml:space="preserve"> headings </w:t>
      </w:r>
      <w:r w:rsidR="00545943">
        <w:t xml:space="preserve">that are </w:t>
      </w:r>
      <w:r>
        <w:t xml:space="preserve">used in the “Results” section of the </w:t>
      </w:r>
      <w:r w:rsidRPr="0072086B">
        <w:rPr>
          <w:rFonts w:cstheme="minorHAnsi"/>
        </w:rPr>
        <w:t>paper</w:t>
      </w:r>
      <w:r w:rsidR="00B6445C">
        <w:rPr>
          <w:rFonts w:cstheme="minorHAnsi"/>
        </w:rPr>
        <w:t>,</w:t>
      </w:r>
      <w:r w:rsidR="001E1B1E">
        <w:rPr>
          <w:rFonts w:cstheme="minorHAnsi"/>
        </w:rPr>
        <w:t xml:space="preserve"> due to </w:t>
      </w:r>
      <w:r w:rsidR="00B6445C">
        <w:rPr>
          <w:rFonts w:cstheme="minorHAnsi"/>
        </w:rPr>
        <w:t>limitations on the length of the directory path</w:t>
      </w:r>
      <w:r w:rsidRPr="0072086B">
        <w:rPr>
          <w:rFonts w:cstheme="minorHAnsi"/>
        </w:rPr>
        <w:t>:</w:t>
      </w:r>
    </w:p>
    <w:p w14:paraId="2E639C67" w14:textId="22CBDE8E" w:rsidR="0072086B" w:rsidRPr="002512C5" w:rsidRDefault="00162797" w:rsidP="0016279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2512C5">
        <w:rPr>
          <w:rFonts w:cstheme="minorHAnsi"/>
          <w:b/>
          <w:bCs/>
        </w:rPr>
        <w:t xml:space="preserve">01. </w:t>
      </w:r>
      <w:r w:rsidR="001E1B1E" w:rsidRPr="002512C5">
        <w:rPr>
          <w:rFonts w:cstheme="minorHAnsi"/>
          <w:b/>
          <w:bCs/>
        </w:rPr>
        <w:t xml:space="preserve">Cre-dependent AAV injections in young adult </w:t>
      </w:r>
      <w:proofErr w:type="spellStart"/>
      <w:r w:rsidR="001E1B1E" w:rsidRPr="002512C5">
        <w:rPr>
          <w:rFonts w:cstheme="minorHAnsi"/>
          <w:b/>
          <w:bCs/>
        </w:rPr>
        <w:t>NPYCre</w:t>
      </w:r>
      <w:proofErr w:type="spellEnd"/>
      <w:r w:rsidR="001E1B1E" w:rsidRPr="002512C5">
        <w:rPr>
          <w:rFonts w:cstheme="minorHAnsi"/>
          <w:b/>
          <w:bCs/>
        </w:rPr>
        <w:t xml:space="preserve"> mice</w:t>
      </w:r>
    </w:p>
    <w:p w14:paraId="776E0654" w14:textId="020E53C0" w:rsidR="00B6445C" w:rsidRDefault="00B6445C" w:rsidP="00B6445C">
      <w:pPr>
        <w:pStyle w:val="ListParagraph"/>
        <w:numPr>
          <w:ilvl w:val="1"/>
          <w:numId w:val="1"/>
        </w:numPr>
        <w:spacing w:line="256" w:lineRule="auto"/>
        <w:rPr>
          <w:rFonts w:cstheme="minorHAnsi"/>
        </w:rPr>
      </w:pPr>
      <w:r w:rsidRPr="00B6445C">
        <w:rPr>
          <w:rFonts w:cstheme="minorHAnsi"/>
        </w:rPr>
        <w:t xml:space="preserve">Subfolder ‘FISH assessment in </w:t>
      </w:r>
      <w:proofErr w:type="spellStart"/>
      <w:r w:rsidRPr="00B6445C">
        <w:rPr>
          <w:rFonts w:cstheme="minorHAnsi"/>
        </w:rPr>
        <w:t>NPYCre</w:t>
      </w:r>
      <w:proofErr w:type="spellEnd"/>
      <w:r w:rsidRPr="00B6445C">
        <w:rPr>
          <w:rFonts w:cstheme="minorHAnsi"/>
        </w:rPr>
        <w:t xml:space="preserve"> mice’</w:t>
      </w:r>
      <w:r>
        <w:rPr>
          <w:rFonts w:cstheme="minorHAnsi"/>
        </w:rPr>
        <w:t xml:space="preserve"> contains</w:t>
      </w:r>
      <w:r w:rsidRPr="00B6445C">
        <w:rPr>
          <w:rFonts w:cstheme="minorHAnsi"/>
        </w:rPr>
        <w:t xml:space="preserve"> </w:t>
      </w:r>
      <w:r w:rsidRPr="00B6445C">
        <w:rPr>
          <w:rFonts w:cstheme="minorHAnsi"/>
          <w:b/>
          <w:bCs/>
        </w:rPr>
        <w:t>.</w:t>
      </w:r>
      <w:proofErr w:type="spellStart"/>
      <w:r w:rsidRPr="00B6445C">
        <w:rPr>
          <w:rFonts w:cstheme="minorHAnsi"/>
          <w:b/>
          <w:bCs/>
        </w:rPr>
        <w:t>dat</w:t>
      </w:r>
      <w:proofErr w:type="spellEnd"/>
      <w:r>
        <w:rPr>
          <w:rFonts w:cstheme="minorHAnsi"/>
        </w:rPr>
        <w:t xml:space="preserve"> and related </w:t>
      </w:r>
      <w:r>
        <w:rPr>
          <w:rFonts w:cstheme="minorHAnsi"/>
          <w:b/>
          <w:bCs/>
        </w:rPr>
        <w:t>.</w:t>
      </w:r>
      <w:proofErr w:type="spellStart"/>
      <w:r>
        <w:rPr>
          <w:rFonts w:cstheme="minorHAnsi"/>
          <w:b/>
          <w:bCs/>
        </w:rPr>
        <w:t>lsm</w:t>
      </w:r>
      <w:proofErr w:type="spellEnd"/>
      <w:r>
        <w:rPr>
          <w:rFonts w:cstheme="minorHAnsi"/>
        </w:rPr>
        <w:t xml:space="preserve"> files for each animal and section analysed for the data shown in Fig 1A &amp; B, </w:t>
      </w:r>
      <w:r w:rsidR="00E71004">
        <w:rPr>
          <w:rFonts w:cstheme="minorHAnsi"/>
        </w:rPr>
        <w:t xml:space="preserve">a </w:t>
      </w:r>
      <w:r w:rsidR="00E71004">
        <w:rPr>
          <w:b/>
          <w:bCs/>
        </w:rPr>
        <w:t xml:space="preserve">.txt </w:t>
      </w:r>
      <w:r w:rsidR="00E71004">
        <w:t xml:space="preserve">file with channel colour information, </w:t>
      </w:r>
      <w:r w:rsidR="00E71004">
        <w:rPr>
          <w:rFonts w:cstheme="minorHAnsi"/>
        </w:rPr>
        <w:t>and</w:t>
      </w:r>
      <w:r>
        <w:rPr>
          <w:rFonts w:cstheme="minorHAnsi"/>
        </w:rPr>
        <w:t xml:space="preserve"> an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</w:t>
      </w:r>
      <w:r w:rsidR="0053348F">
        <w:t xml:space="preserve"> with the data extracted from the </w:t>
      </w:r>
      <w:proofErr w:type="spellStart"/>
      <w:r w:rsidR="0053348F">
        <w:t>Neurolucida</w:t>
      </w:r>
      <w:proofErr w:type="spellEnd"/>
      <w:r w:rsidR="0053348F">
        <w:t xml:space="preserve"> analyses. Note that, although not reported in the paper for reasons of brevity, the FISH assessment included a probe against the inhibitory marker </w:t>
      </w:r>
      <w:r w:rsidR="0053348F" w:rsidRPr="0053348F">
        <w:rPr>
          <w:i/>
          <w:iCs/>
        </w:rPr>
        <w:t>GAD1</w:t>
      </w:r>
      <w:r w:rsidR="0053348F">
        <w:t xml:space="preserve">, and this confirmed that the vast majority of total </w:t>
      </w:r>
      <w:r w:rsidR="0053348F" w:rsidRPr="0053348F">
        <w:rPr>
          <w:i/>
          <w:iCs/>
        </w:rPr>
        <w:t>NPY</w:t>
      </w:r>
      <w:r w:rsidR="0053348F">
        <w:t>-expressing</w:t>
      </w:r>
      <w:r w:rsidR="0053348F">
        <w:rPr>
          <w:i/>
          <w:iCs/>
        </w:rPr>
        <w:t xml:space="preserve"> </w:t>
      </w:r>
      <w:r w:rsidR="0053348F">
        <w:t xml:space="preserve">(91.4%) and </w:t>
      </w:r>
      <w:r w:rsidR="0053348F" w:rsidRPr="0053348F">
        <w:rPr>
          <w:i/>
          <w:iCs/>
        </w:rPr>
        <w:t>NPY</w:t>
      </w:r>
      <w:r w:rsidR="0053348F">
        <w:t xml:space="preserve">-positive cells that also expressed </w:t>
      </w:r>
      <w:r w:rsidR="0053348F" w:rsidRPr="0053348F">
        <w:rPr>
          <w:i/>
          <w:iCs/>
        </w:rPr>
        <w:t>Cre</w:t>
      </w:r>
      <w:r w:rsidR="0053348F">
        <w:t xml:space="preserve"> (96.9%) were inhibitory.</w:t>
      </w:r>
    </w:p>
    <w:p w14:paraId="017434C1" w14:textId="44E8E0D2" w:rsidR="00481CC6" w:rsidRPr="00FB1571" w:rsidRDefault="00481CC6" w:rsidP="00481CC6">
      <w:pPr>
        <w:pStyle w:val="ListParagraph"/>
        <w:numPr>
          <w:ilvl w:val="1"/>
          <w:numId w:val="1"/>
        </w:numPr>
        <w:spacing w:line="256" w:lineRule="auto"/>
        <w:rPr>
          <w:rFonts w:cstheme="minorHAnsi"/>
        </w:rPr>
      </w:pPr>
      <w:r w:rsidRPr="00B6445C">
        <w:rPr>
          <w:rFonts w:cstheme="minorHAnsi"/>
        </w:rPr>
        <w:t>Subfolder ‘</w:t>
      </w:r>
      <w:r w:rsidR="00FB1571">
        <w:rPr>
          <w:rFonts w:cstheme="minorHAnsi"/>
        </w:rPr>
        <w:t>ICC a</w:t>
      </w:r>
      <w:r>
        <w:rPr>
          <w:rFonts w:cstheme="minorHAnsi"/>
        </w:rPr>
        <w:t xml:space="preserve">ssessment of </w:t>
      </w:r>
      <w:proofErr w:type="spellStart"/>
      <w:proofErr w:type="gramStart"/>
      <w:r>
        <w:rPr>
          <w:rFonts w:cstheme="minorHAnsi"/>
        </w:rPr>
        <w:t>AAv.flex.F</w:t>
      </w:r>
      <w:r w:rsidR="00FB1571">
        <w:rPr>
          <w:rFonts w:cstheme="minorHAnsi"/>
        </w:rPr>
        <w:t>P</w:t>
      </w:r>
      <w:r>
        <w:rPr>
          <w:rFonts w:cstheme="minorHAnsi"/>
        </w:rPr>
        <w:t>s</w:t>
      </w:r>
      <w:proofErr w:type="spellEnd"/>
      <w:proofErr w:type="gram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NPYCre</w:t>
      </w:r>
      <w:proofErr w:type="spellEnd"/>
      <w:r>
        <w:rPr>
          <w:rFonts w:cstheme="minorHAnsi"/>
        </w:rPr>
        <w:t xml:space="preserve"> mice’ contains</w:t>
      </w:r>
      <w:r w:rsidRPr="00B6445C">
        <w:rPr>
          <w:rFonts w:cstheme="minorHAnsi"/>
        </w:rPr>
        <w:t xml:space="preserve"> </w:t>
      </w:r>
      <w:r w:rsidRPr="00B6445C">
        <w:rPr>
          <w:rFonts w:cstheme="minorHAnsi"/>
          <w:b/>
          <w:bCs/>
        </w:rPr>
        <w:t>.</w:t>
      </w:r>
      <w:proofErr w:type="spellStart"/>
      <w:r w:rsidRPr="00B6445C">
        <w:rPr>
          <w:rFonts w:cstheme="minorHAnsi"/>
          <w:b/>
          <w:bCs/>
        </w:rPr>
        <w:t>dat</w:t>
      </w:r>
      <w:proofErr w:type="spellEnd"/>
      <w:r>
        <w:rPr>
          <w:rFonts w:cstheme="minorHAnsi"/>
        </w:rPr>
        <w:t xml:space="preserve"> and related </w:t>
      </w:r>
      <w:r>
        <w:rPr>
          <w:rFonts w:cstheme="minorHAnsi"/>
          <w:b/>
          <w:bCs/>
        </w:rPr>
        <w:t>.</w:t>
      </w:r>
      <w:proofErr w:type="spellStart"/>
      <w:r>
        <w:rPr>
          <w:rFonts w:cstheme="minorHAnsi"/>
          <w:b/>
          <w:bCs/>
        </w:rPr>
        <w:t>lsm</w:t>
      </w:r>
      <w:proofErr w:type="spellEnd"/>
      <w:r>
        <w:rPr>
          <w:rFonts w:cstheme="minorHAnsi"/>
        </w:rPr>
        <w:t xml:space="preserve"> files for each animal and section analysed for the data shown in Fig 1C-D, </w:t>
      </w:r>
      <w:r w:rsidR="00E71004">
        <w:rPr>
          <w:rFonts w:cstheme="minorHAnsi"/>
        </w:rPr>
        <w:t xml:space="preserve">a </w:t>
      </w:r>
      <w:r w:rsidR="00E71004">
        <w:rPr>
          <w:b/>
          <w:bCs/>
        </w:rPr>
        <w:t xml:space="preserve">.txt </w:t>
      </w:r>
      <w:r w:rsidR="00E71004">
        <w:t xml:space="preserve">file with channel colour information, </w:t>
      </w:r>
      <w:r w:rsidR="00E71004">
        <w:rPr>
          <w:rFonts w:cstheme="minorHAnsi"/>
        </w:rPr>
        <w:t>and an</w:t>
      </w:r>
      <w:r>
        <w:rPr>
          <w:rFonts w:cstheme="minorHAnsi"/>
        </w:rPr>
        <w:t xml:space="preserve">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 with the data extracted from the </w:t>
      </w:r>
      <w:proofErr w:type="spellStart"/>
      <w:r>
        <w:t>Neurolucida</w:t>
      </w:r>
      <w:proofErr w:type="spellEnd"/>
      <w:r>
        <w:t xml:space="preserve"> analyses. </w:t>
      </w:r>
    </w:p>
    <w:p w14:paraId="1B31C842" w14:textId="5C3921CF" w:rsidR="00FB1571" w:rsidRPr="00FB1571" w:rsidRDefault="00FB1571" w:rsidP="00FB1571">
      <w:pPr>
        <w:pStyle w:val="ListParagraph"/>
        <w:numPr>
          <w:ilvl w:val="1"/>
          <w:numId w:val="1"/>
        </w:numPr>
        <w:spacing w:line="256" w:lineRule="auto"/>
        <w:rPr>
          <w:rFonts w:cstheme="minorHAnsi"/>
        </w:rPr>
      </w:pPr>
      <w:r w:rsidRPr="00B6445C">
        <w:rPr>
          <w:rFonts w:cstheme="minorHAnsi"/>
        </w:rPr>
        <w:t>Subfolder ‘</w:t>
      </w:r>
      <w:r>
        <w:rPr>
          <w:rFonts w:cstheme="minorHAnsi"/>
        </w:rPr>
        <w:t xml:space="preserve">ICC assessment of </w:t>
      </w:r>
      <w:proofErr w:type="spellStart"/>
      <w:proofErr w:type="gramStart"/>
      <w:r>
        <w:rPr>
          <w:rFonts w:cstheme="minorHAnsi"/>
        </w:rPr>
        <w:t>AAv.flex.eGFP</w:t>
      </w:r>
      <w:proofErr w:type="spellEnd"/>
      <w:proofErr w:type="gramEnd"/>
      <w:r>
        <w:rPr>
          <w:rFonts w:cstheme="minorHAnsi"/>
        </w:rPr>
        <w:t xml:space="preserve"> in NPYCre;Ai9 mice’ contains</w:t>
      </w:r>
      <w:r w:rsidRPr="00B6445C">
        <w:rPr>
          <w:rFonts w:cstheme="minorHAnsi"/>
        </w:rPr>
        <w:t xml:space="preserve"> </w:t>
      </w:r>
      <w:r w:rsidRPr="00B6445C">
        <w:rPr>
          <w:rFonts w:cstheme="minorHAnsi"/>
          <w:b/>
          <w:bCs/>
        </w:rPr>
        <w:t>.</w:t>
      </w:r>
      <w:proofErr w:type="spellStart"/>
      <w:r w:rsidRPr="00B6445C">
        <w:rPr>
          <w:rFonts w:cstheme="minorHAnsi"/>
          <w:b/>
          <w:bCs/>
        </w:rPr>
        <w:t>dat</w:t>
      </w:r>
      <w:proofErr w:type="spellEnd"/>
      <w:r>
        <w:rPr>
          <w:rFonts w:cstheme="minorHAnsi"/>
        </w:rPr>
        <w:t xml:space="preserve"> and related </w:t>
      </w:r>
      <w:r>
        <w:rPr>
          <w:rFonts w:cstheme="minorHAnsi"/>
          <w:b/>
          <w:bCs/>
        </w:rPr>
        <w:t>.</w:t>
      </w:r>
      <w:proofErr w:type="spellStart"/>
      <w:r>
        <w:rPr>
          <w:rFonts w:cstheme="minorHAnsi"/>
          <w:b/>
          <w:bCs/>
        </w:rPr>
        <w:t>lsm</w:t>
      </w:r>
      <w:proofErr w:type="spellEnd"/>
      <w:r>
        <w:rPr>
          <w:rFonts w:cstheme="minorHAnsi"/>
        </w:rPr>
        <w:t xml:space="preserve"> files for each animal and section analysed for the data shown in Fig 1F-I and Fig 1 </w:t>
      </w:r>
      <w:r w:rsidR="008A39C4">
        <w:rPr>
          <w:rFonts w:cstheme="minorHAnsi"/>
        </w:rPr>
        <w:t xml:space="preserve">figure </w:t>
      </w:r>
      <w:r>
        <w:rPr>
          <w:rFonts w:cstheme="minorHAnsi"/>
        </w:rPr>
        <w:t xml:space="preserve">supplement 1A-C, </w:t>
      </w:r>
      <w:r w:rsidR="00E71004">
        <w:rPr>
          <w:b/>
          <w:bCs/>
        </w:rPr>
        <w:t xml:space="preserve">.txt </w:t>
      </w:r>
      <w:r w:rsidR="00E71004">
        <w:t xml:space="preserve">files with channel colour information, </w:t>
      </w:r>
      <w:r w:rsidR="00E71004">
        <w:rPr>
          <w:rFonts w:cstheme="minorHAnsi"/>
        </w:rPr>
        <w:t xml:space="preserve">and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files with the data extracted from the </w:t>
      </w:r>
      <w:proofErr w:type="spellStart"/>
      <w:r>
        <w:t>Neurolucida</w:t>
      </w:r>
      <w:proofErr w:type="spellEnd"/>
      <w:r>
        <w:t xml:space="preserve"> analyses.</w:t>
      </w:r>
    </w:p>
    <w:p w14:paraId="5807625B" w14:textId="3D872763" w:rsidR="008947EE" w:rsidRPr="008F4376" w:rsidRDefault="00FB1571" w:rsidP="008F4376">
      <w:pPr>
        <w:pStyle w:val="ListParagraph"/>
        <w:numPr>
          <w:ilvl w:val="1"/>
          <w:numId w:val="1"/>
        </w:numPr>
        <w:spacing w:line="256" w:lineRule="auto"/>
        <w:rPr>
          <w:rFonts w:cstheme="minorHAnsi"/>
        </w:rPr>
      </w:pPr>
      <w:r w:rsidRPr="00B6445C">
        <w:rPr>
          <w:rFonts w:cstheme="minorHAnsi"/>
        </w:rPr>
        <w:t>Subfolder ‘</w:t>
      </w:r>
      <w:r>
        <w:rPr>
          <w:rFonts w:cstheme="minorHAnsi"/>
        </w:rPr>
        <w:t xml:space="preserve">ICC assessment of </w:t>
      </w:r>
      <w:proofErr w:type="gramStart"/>
      <w:r>
        <w:rPr>
          <w:rFonts w:cstheme="minorHAnsi"/>
        </w:rPr>
        <w:t>AAv.flex.hM</w:t>
      </w:r>
      <w:proofErr w:type="gramEnd"/>
      <w:r>
        <w:rPr>
          <w:rFonts w:cstheme="minorHAnsi"/>
        </w:rPr>
        <w:t xml:space="preserve">3Dq-mCh in </w:t>
      </w:r>
      <w:proofErr w:type="spellStart"/>
      <w:r>
        <w:rPr>
          <w:rFonts w:cstheme="minorHAnsi"/>
        </w:rPr>
        <w:t>NPYCre</w:t>
      </w:r>
      <w:proofErr w:type="spellEnd"/>
      <w:r>
        <w:rPr>
          <w:rFonts w:cstheme="minorHAnsi"/>
        </w:rPr>
        <w:t xml:space="preserve"> mice’ contains</w:t>
      </w:r>
      <w:r w:rsidRPr="00B6445C">
        <w:rPr>
          <w:rFonts w:cstheme="minorHAnsi"/>
        </w:rPr>
        <w:t xml:space="preserve"> </w:t>
      </w:r>
      <w:r w:rsidRPr="00B6445C">
        <w:rPr>
          <w:rFonts w:cstheme="minorHAnsi"/>
          <w:b/>
          <w:bCs/>
        </w:rPr>
        <w:t>.</w:t>
      </w:r>
      <w:proofErr w:type="spellStart"/>
      <w:r w:rsidRPr="00B6445C">
        <w:rPr>
          <w:rFonts w:cstheme="minorHAnsi"/>
          <w:b/>
          <w:bCs/>
        </w:rPr>
        <w:t>dat</w:t>
      </w:r>
      <w:proofErr w:type="spellEnd"/>
      <w:r>
        <w:rPr>
          <w:rFonts w:cstheme="minorHAnsi"/>
        </w:rPr>
        <w:t xml:space="preserve"> and related </w:t>
      </w:r>
      <w:r>
        <w:rPr>
          <w:rFonts w:cstheme="minorHAnsi"/>
          <w:b/>
          <w:bCs/>
        </w:rPr>
        <w:t>.</w:t>
      </w:r>
      <w:proofErr w:type="spellStart"/>
      <w:r>
        <w:rPr>
          <w:rFonts w:cstheme="minorHAnsi"/>
          <w:b/>
          <w:bCs/>
        </w:rPr>
        <w:t>lsm</w:t>
      </w:r>
      <w:proofErr w:type="spellEnd"/>
      <w:r>
        <w:rPr>
          <w:rFonts w:cstheme="minorHAnsi"/>
        </w:rPr>
        <w:t xml:space="preserve"> files for each animal and section analysed for the data shown in Fig 1 </w:t>
      </w:r>
      <w:r w:rsidR="008A39C4">
        <w:rPr>
          <w:rFonts w:cstheme="minorHAnsi"/>
        </w:rPr>
        <w:t xml:space="preserve">figure </w:t>
      </w:r>
      <w:r>
        <w:rPr>
          <w:rFonts w:cstheme="minorHAnsi"/>
        </w:rPr>
        <w:t xml:space="preserve">supplement 1D-F, </w:t>
      </w:r>
      <w:r w:rsidR="00E71004">
        <w:rPr>
          <w:b/>
          <w:bCs/>
        </w:rPr>
        <w:t xml:space="preserve">.txt </w:t>
      </w:r>
      <w:r w:rsidR="00E71004">
        <w:t xml:space="preserve">files with channel colour information, </w:t>
      </w:r>
      <w:r w:rsidR="00E71004">
        <w:rPr>
          <w:rFonts w:cstheme="minorHAnsi"/>
        </w:rPr>
        <w:t xml:space="preserve">and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files with the data extracted from the </w:t>
      </w:r>
      <w:proofErr w:type="spellStart"/>
      <w:r>
        <w:t>Neurolucida</w:t>
      </w:r>
      <w:proofErr w:type="spellEnd"/>
      <w:r>
        <w:t xml:space="preserve"> analyses. </w:t>
      </w:r>
    </w:p>
    <w:p w14:paraId="4845E9F4" w14:textId="77777777" w:rsidR="008F4376" w:rsidRPr="008F4376" w:rsidRDefault="008F4376" w:rsidP="008F4376">
      <w:pPr>
        <w:pStyle w:val="ListParagraph"/>
        <w:spacing w:line="256" w:lineRule="auto"/>
        <w:ind w:left="1440"/>
        <w:rPr>
          <w:rFonts w:cstheme="minorHAnsi"/>
        </w:rPr>
      </w:pPr>
    </w:p>
    <w:p w14:paraId="3E8D7477" w14:textId="363C0432" w:rsidR="0072086B" w:rsidRPr="008A39C4" w:rsidRDefault="006655A2" w:rsidP="0072086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A39C4">
        <w:rPr>
          <w:rFonts w:cstheme="minorHAnsi"/>
          <w:b/>
          <w:bCs/>
        </w:rPr>
        <w:t xml:space="preserve">02. </w:t>
      </w:r>
      <w:r w:rsidR="001E1B1E" w:rsidRPr="008A39C4">
        <w:rPr>
          <w:rFonts w:cstheme="minorHAnsi"/>
          <w:b/>
          <w:bCs/>
        </w:rPr>
        <w:t xml:space="preserve">Activation of inhibitory NPY interneurons reduces activity in dorsal horn </w:t>
      </w:r>
      <w:proofErr w:type="gramStart"/>
      <w:r w:rsidR="001E1B1E" w:rsidRPr="008A39C4">
        <w:rPr>
          <w:rFonts w:cstheme="minorHAnsi"/>
          <w:b/>
          <w:bCs/>
        </w:rPr>
        <w:t>circuits</w:t>
      </w:r>
      <w:proofErr w:type="gramEnd"/>
    </w:p>
    <w:p w14:paraId="3CBB124A" w14:textId="3DF142AC" w:rsidR="008A39C4" w:rsidRPr="00D94BF1" w:rsidRDefault="008A39C4" w:rsidP="008A39C4">
      <w:pPr>
        <w:pStyle w:val="ListParagraph"/>
        <w:numPr>
          <w:ilvl w:val="1"/>
          <w:numId w:val="1"/>
        </w:numPr>
        <w:spacing w:line="256" w:lineRule="auto"/>
        <w:rPr>
          <w:rFonts w:cstheme="minorHAnsi"/>
        </w:rPr>
      </w:pPr>
      <w:r w:rsidRPr="00B6445C">
        <w:rPr>
          <w:rFonts w:cstheme="minorHAnsi"/>
        </w:rPr>
        <w:lastRenderedPageBreak/>
        <w:t>Subfolder ‘</w:t>
      </w:r>
      <w:r w:rsidRPr="008A39C4">
        <w:rPr>
          <w:rFonts w:cstheme="minorHAnsi"/>
        </w:rPr>
        <w:t xml:space="preserve">ICC assessment of </w:t>
      </w:r>
      <w:proofErr w:type="spellStart"/>
      <w:r w:rsidRPr="008A39C4">
        <w:rPr>
          <w:rFonts w:cstheme="minorHAnsi"/>
        </w:rPr>
        <w:t>chemogentic</w:t>
      </w:r>
      <w:proofErr w:type="spellEnd"/>
      <w:r w:rsidRPr="008A39C4">
        <w:rPr>
          <w:rFonts w:cstheme="minorHAnsi"/>
        </w:rPr>
        <w:t xml:space="preserve"> activation of NPY-INs</w:t>
      </w:r>
      <w:r>
        <w:rPr>
          <w:rFonts w:cstheme="minorHAnsi"/>
        </w:rPr>
        <w:t>’ contains</w:t>
      </w:r>
      <w:r w:rsidRPr="00B6445C">
        <w:rPr>
          <w:rFonts w:cstheme="minorHAnsi"/>
        </w:rPr>
        <w:t xml:space="preserve"> </w:t>
      </w:r>
      <w:r w:rsidRPr="00B6445C">
        <w:rPr>
          <w:rFonts w:cstheme="minorHAnsi"/>
          <w:b/>
          <w:bCs/>
        </w:rPr>
        <w:t>.</w:t>
      </w:r>
      <w:proofErr w:type="spellStart"/>
      <w:r w:rsidRPr="00B6445C">
        <w:rPr>
          <w:rFonts w:cstheme="minorHAnsi"/>
          <w:b/>
          <w:bCs/>
        </w:rPr>
        <w:t>dat</w:t>
      </w:r>
      <w:proofErr w:type="spellEnd"/>
      <w:r>
        <w:rPr>
          <w:rFonts w:cstheme="minorHAnsi"/>
        </w:rPr>
        <w:t xml:space="preserve"> and related </w:t>
      </w:r>
      <w:r>
        <w:rPr>
          <w:rFonts w:cstheme="minorHAnsi"/>
          <w:b/>
          <w:bCs/>
        </w:rPr>
        <w:t>.</w:t>
      </w:r>
      <w:proofErr w:type="spellStart"/>
      <w:r>
        <w:rPr>
          <w:rFonts w:cstheme="minorHAnsi"/>
          <w:b/>
          <w:bCs/>
        </w:rPr>
        <w:t>lsm</w:t>
      </w:r>
      <w:proofErr w:type="spellEnd"/>
      <w:r>
        <w:rPr>
          <w:rFonts w:cstheme="minorHAnsi"/>
        </w:rPr>
        <w:t xml:space="preserve"> files for each animal and section analysed for the data shown in Fig 1 figure supplement 2, a </w:t>
      </w:r>
      <w:r>
        <w:rPr>
          <w:b/>
          <w:bCs/>
        </w:rPr>
        <w:t xml:space="preserve">.txt </w:t>
      </w:r>
      <w:r>
        <w:t>file with channel colour information,</w:t>
      </w:r>
      <w:r>
        <w:rPr>
          <w:rFonts w:cstheme="minorHAnsi"/>
        </w:rPr>
        <w:t xml:space="preserve"> an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 with the data extracted from the </w:t>
      </w:r>
      <w:proofErr w:type="spellStart"/>
      <w:r>
        <w:t>Neurolucida</w:t>
      </w:r>
      <w:proofErr w:type="spellEnd"/>
      <w:r>
        <w:t xml:space="preserve"> analyses, and a </w:t>
      </w:r>
      <w:r w:rsidRPr="008A39C4">
        <w:rPr>
          <w:b/>
          <w:bCs/>
        </w:rPr>
        <w:t>.</w:t>
      </w:r>
      <w:proofErr w:type="spellStart"/>
      <w:r w:rsidRPr="008A39C4">
        <w:rPr>
          <w:b/>
          <w:bCs/>
        </w:rPr>
        <w:t>pzfx</w:t>
      </w:r>
      <w:proofErr w:type="spellEnd"/>
      <w:r>
        <w:t xml:space="preserve"> file with relevant statistical comparisons. </w:t>
      </w:r>
    </w:p>
    <w:p w14:paraId="5B1AC2B0" w14:textId="2803C979" w:rsidR="00D94BF1" w:rsidRPr="00D94BF1" w:rsidRDefault="00D94BF1" w:rsidP="00D94BF1">
      <w:pPr>
        <w:pStyle w:val="ListParagraph"/>
        <w:numPr>
          <w:ilvl w:val="1"/>
          <w:numId w:val="1"/>
        </w:numPr>
        <w:spacing w:line="256" w:lineRule="auto"/>
        <w:rPr>
          <w:rFonts w:cstheme="minorHAnsi"/>
        </w:rPr>
      </w:pPr>
      <w:r w:rsidRPr="00B6445C">
        <w:rPr>
          <w:rFonts w:cstheme="minorHAnsi"/>
        </w:rPr>
        <w:t>Subfolder ‘</w:t>
      </w:r>
      <w:proofErr w:type="gramStart"/>
      <w:r w:rsidRPr="00D94BF1">
        <w:rPr>
          <w:rFonts w:cstheme="minorHAnsi"/>
        </w:rPr>
        <w:t>Fos</w:t>
      </w:r>
      <w:proofErr w:type="gramEnd"/>
      <w:r w:rsidRPr="00D94BF1">
        <w:rPr>
          <w:rFonts w:cstheme="minorHAnsi"/>
        </w:rPr>
        <w:t xml:space="preserve"> expression following </w:t>
      </w:r>
      <w:r>
        <w:rPr>
          <w:rFonts w:cstheme="minorHAnsi"/>
        </w:rPr>
        <w:t>heat</w:t>
      </w:r>
      <w:r w:rsidRPr="00D94BF1">
        <w:rPr>
          <w:rFonts w:cstheme="minorHAnsi"/>
        </w:rPr>
        <w:t xml:space="preserve"> stimulation</w:t>
      </w:r>
      <w:r>
        <w:rPr>
          <w:rFonts w:cstheme="minorHAnsi"/>
        </w:rPr>
        <w:t>’ contains</w:t>
      </w:r>
      <w:r w:rsidRPr="00B6445C">
        <w:rPr>
          <w:rFonts w:cstheme="minorHAnsi"/>
        </w:rPr>
        <w:t xml:space="preserve"> </w:t>
      </w:r>
      <w:r w:rsidRPr="00B6445C">
        <w:rPr>
          <w:rFonts w:cstheme="minorHAnsi"/>
          <w:b/>
          <w:bCs/>
        </w:rPr>
        <w:t>.</w:t>
      </w:r>
      <w:proofErr w:type="spellStart"/>
      <w:r w:rsidRPr="00B6445C">
        <w:rPr>
          <w:rFonts w:cstheme="minorHAnsi"/>
          <w:b/>
          <w:bCs/>
        </w:rPr>
        <w:t>dat</w:t>
      </w:r>
      <w:proofErr w:type="spellEnd"/>
      <w:r>
        <w:rPr>
          <w:rFonts w:cstheme="minorHAnsi"/>
        </w:rPr>
        <w:t xml:space="preserve"> and related </w:t>
      </w:r>
      <w:r>
        <w:rPr>
          <w:rFonts w:cstheme="minorHAnsi"/>
          <w:b/>
          <w:bCs/>
        </w:rPr>
        <w:t>.</w:t>
      </w:r>
      <w:proofErr w:type="spellStart"/>
      <w:r>
        <w:rPr>
          <w:rFonts w:cstheme="minorHAnsi"/>
          <w:b/>
          <w:bCs/>
        </w:rPr>
        <w:t>lsm</w:t>
      </w:r>
      <w:proofErr w:type="spellEnd"/>
      <w:r>
        <w:rPr>
          <w:rFonts w:cstheme="minorHAnsi"/>
        </w:rPr>
        <w:t xml:space="preserve"> files for each animal and section analysed for the data shown in Fig 2A, C &amp; E, a </w:t>
      </w:r>
      <w:r>
        <w:rPr>
          <w:b/>
          <w:bCs/>
        </w:rPr>
        <w:t xml:space="preserve">.txt </w:t>
      </w:r>
      <w:r>
        <w:t>file with channel colour information,</w:t>
      </w:r>
      <w:r>
        <w:rPr>
          <w:rFonts w:cstheme="minorHAnsi"/>
        </w:rPr>
        <w:t xml:space="preserve"> an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 with the data extracted from the </w:t>
      </w:r>
      <w:proofErr w:type="spellStart"/>
      <w:r>
        <w:t>Neurolucida</w:t>
      </w:r>
      <w:proofErr w:type="spellEnd"/>
      <w:r>
        <w:t xml:space="preserve"> analyses, and a </w:t>
      </w:r>
      <w:r w:rsidRPr="008A39C4">
        <w:rPr>
          <w:b/>
          <w:bCs/>
        </w:rPr>
        <w:t>.</w:t>
      </w:r>
      <w:proofErr w:type="spellStart"/>
      <w:r w:rsidRPr="008A39C4">
        <w:rPr>
          <w:b/>
          <w:bCs/>
        </w:rPr>
        <w:t>pzfx</w:t>
      </w:r>
      <w:proofErr w:type="spellEnd"/>
      <w:r>
        <w:t xml:space="preserve"> file with relevant statistical comparisons. </w:t>
      </w:r>
    </w:p>
    <w:p w14:paraId="696208E6" w14:textId="7E92443E" w:rsidR="00D94BF1" w:rsidRPr="00FB1571" w:rsidRDefault="00D94BF1" w:rsidP="00D94BF1">
      <w:pPr>
        <w:pStyle w:val="ListParagraph"/>
        <w:numPr>
          <w:ilvl w:val="1"/>
          <w:numId w:val="1"/>
        </w:numPr>
        <w:spacing w:line="256" w:lineRule="auto"/>
        <w:rPr>
          <w:rFonts w:cstheme="minorHAnsi"/>
        </w:rPr>
      </w:pPr>
      <w:r w:rsidRPr="00B6445C">
        <w:rPr>
          <w:rFonts w:cstheme="minorHAnsi"/>
        </w:rPr>
        <w:t>Subfolder ‘</w:t>
      </w:r>
      <w:proofErr w:type="gramStart"/>
      <w:r w:rsidRPr="00D94BF1">
        <w:rPr>
          <w:rFonts w:cstheme="minorHAnsi"/>
        </w:rPr>
        <w:t>Fos</w:t>
      </w:r>
      <w:proofErr w:type="gramEnd"/>
      <w:r w:rsidRPr="00D94BF1">
        <w:rPr>
          <w:rFonts w:cstheme="minorHAnsi"/>
        </w:rPr>
        <w:t xml:space="preserve"> expression following </w:t>
      </w:r>
      <w:r>
        <w:rPr>
          <w:rFonts w:cstheme="minorHAnsi"/>
        </w:rPr>
        <w:t>CQ</w:t>
      </w:r>
      <w:r w:rsidRPr="00D94BF1">
        <w:rPr>
          <w:rFonts w:cstheme="minorHAnsi"/>
        </w:rPr>
        <w:t xml:space="preserve"> stimulation</w:t>
      </w:r>
      <w:r>
        <w:rPr>
          <w:rFonts w:cstheme="minorHAnsi"/>
        </w:rPr>
        <w:t>’ contains</w:t>
      </w:r>
      <w:r w:rsidRPr="00B6445C">
        <w:rPr>
          <w:rFonts w:cstheme="minorHAnsi"/>
        </w:rPr>
        <w:t xml:space="preserve"> </w:t>
      </w:r>
      <w:r w:rsidRPr="00B6445C">
        <w:rPr>
          <w:rFonts w:cstheme="minorHAnsi"/>
          <w:b/>
          <w:bCs/>
        </w:rPr>
        <w:t>.</w:t>
      </w:r>
      <w:proofErr w:type="spellStart"/>
      <w:r w:rsidRPr="00B6445C">
        <w:rPr>
          <w:rFonts w:cstheme="minorHAnsi"/>
          <w:b/>
          <w:bCs/>
        </w:rPr>
        <w:t>dat</w:t>
      </w:r>
      <w:proofErr w:type="spellEnd"/>
      <w:r>
        <w:rPr>
          <w:rFonts w:cstheme="minorHAnsi"/>
        </w:rPr>
        <w:t xml:space="preserve"> and related </w:t>
      </w:r>
      <w:r>
        <w:rPr>
          <w:rFonts w:cstheme="minorHAnsi"/>
          <w:b/>
          <w:bCs/>
        </w:rPr>
        <w:t>.</w:t>
      </w:r>
      <w:proofErr w:type="spellStart"/>
      <w:r>
        <w:rPr>
          <w:rFonts w:cstheme="minorHAnsi"/>
          <w:b/>
          <w:bCs/>
        </w:rPr>
        <w:t>lsm</w:t>
      </w:r>
      <w:proofErr w:type="spellEnd"/>
      <w:r>
        <w:rPr>
          <w:rFonts w:cstheme="minorHAnsi"/>
        </w:rPr>
        <w:t xml:space="preserve"> files for each animal and section analysed for the data shown in Fig 2A, C &amp; E, a </w:t>
      </w:r>
      <w:r>
        <w:rPr>
          <w:b/>
          <w:bCs/>
        </w:rPr>
        <w:t xml:space="preserve">.txt </w:t>
      </w:r>
      <w:r>
        <w:t>file with channel colour information,</w:t>
      </w:r>
      <w:r>
        <w:rPr>
          <w:rFonts w:cstheme="minorHAnsi"/>
        </w:rPr>
        <w:t xml:space="preserve"> an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 with the data extracted from the </w:t>
      </w:r>
      <w:proofErr w:type="spellStart"/>
      <w:r>
        <w:t>Neurolucida</w:t>
      </w:r>
      <w:proofErr w:type="spellEnd"/>
      <w:r>
        <w:t xml:space="preserve"> analyses, and a </w:t>
      </w:r>
      <w:r w:rsidRPr="008A39C4">
        <w:rPr>
          <w:b/>
          <w:bCs/>
        </w:rPr>
        <w:t>.</w:t>
      </w:r>
      <w:proofErr w:type="spellStart"/>
      <w:r w:rsidRPr="008A39C4">
        <w:rPr>
          <w:b/>
          <w:bCs/>
        </w:rPr>
        <w:t>pzfx</w:t>
      </w:r>
      <w:proofErr w:type="spellEnd"/>
      <w:r>
        <w:t xml:space="preserve"> file with relevant statistical comparisons. </w:t>
      </w:r>
    </w:p>
    <w:p w14:paraId="5D0A2609" w14:textId="3600A24A" w:rsidR="00D94BF1" w:rsidRPr="00FB1571" w:rsidRDefault="00D94BF1" w:rsidP="00D94BF1">
      <w:pPr>
        <w:pStyle w:val="ListParagraph"/>
        <w:numPr>
          <w:ilvl w:val="1"/>
          <w:numId w:val="1"/>
        </w:numPr>
        <w:spacing w:line="256" w:lineRule="auto"/>
        <w:rPr>
          <w:rFonts w:cstheme="minorHAnsi"/>
        </w:rPr>
      </w:pPr>
      <w:r w:rsidRPr="00B6445C">
        <w:rPr>
          <w:rFonts w:cstheme="minorHAnsi"/>
        </w:rPr>
        <w:t>Subfolder ‘</w:t>
      </w:r>
      <w:proofErr w:type="spellStart"/>
      <w:r w:rsidRPr="00D94BF1">
        <w:rPr>
          <w:rFonts w:cstheme="minorHAnsi"/>
        </w:rPr>
        <w:t>oIPSCs</w:t>
      </w:r>
      <w:proofErr w:type="spellEnd"/>
      <w:r w:rsidRPr="00D94BF1">
        <w:rPr>
          <w:rFonts w:cstheme="minorHAnsi"/>
        </w:rPr>
        <w:t xml:space="preserve"> in </w:t>
      </w:r>
      <w:proofErr w:type="gramStart"/>
      <w:r w:rsidRPr="00D94BF1">
        <w:rPr>
          <w:rFonts w:cstheme="minorHAnsi"/>
        </w:rPr>
        <w:t>AAV.flex.ChR2.eYFP</w:t>
      </w:r>
      <w:proofErr w:type="gramEnd"/>
      <w:r w:rsidRPr="00D94BF1">
        <w:rPr>
          <w:rFonts w:cstheme="minorHAnsi"/>
        </w:rPr>
        <w:t xml:space="preserve">-injected </w:t>
      </w:r>
      <w:proofErr w:type="spellStart"/>
      <w:r w:rsidRPr="00D94BF1">
        <w:rPr>
          <w:rFonts w:cstheme="minorHAnsi"/>
        </w:rPr>
        <w:t>NPYCre</w:t>
      </w:r>
      <w:proofErr w:type="spellEnd"/>
      <w:r w:rsidRPr="00D94BF1">
        <w:rPr>
          <w:rFonts w:cstheme="minorHAnsi"/>
        </w:rPr>
        <w:t xml:space="preserve"> mice </w:t>
      </w:r>
      <w:r>
        <w:rPr>
          <w:rFonts w:cstheme="minorHAnsi"/>
        </w:rPr>
        <w:t xml:space="preserve">‘ contains </w:t>
      </w:r>
      <w:r w:rsidR="009F653F" w:rsidRPr="009F653F">
        <w:rPr>
          <w:rFonts w:cstheme="minorHAnsi"/>
          <w:b/>
          <w:bCs/>
        </w:rPr>
        <w:t>.</w:t>
      </w:r>
      <w:proofErr w:type="spellStart"/>
      <w:r w:rsidR="009F653F" w:rsidRPr="009F653F">
        <w:rPr>
          <w:rFonts w:cstheme="minorHAnsi"/>
          <w:b/>
          <w:bCs/>
        </w:rPr>
        <w:t>abf</w:t>
      </w:r>
      <w:proofErr w:type="spellEnd"/>
      <w:r w:rsidR="009F653F">
        <w:rPr>
          <w:rFonts w:cstheme="minorHAnsi"/>
        </w:rPr>
        <w:t xml:space="preserve"> and </w:t>
      </w:r>
      <w:r w:rsidR="009F653F" w:rsidRPr="009F653F">
        <w:rPr>
          <w:rFonts w:cstheme="minorHAnsi"/>
          <w:b/>
          <w:bCs/>
        </w:rPr>
        <w:t>.</w:t>
      </w:r>
      <w:proofErr w:type="spellStart"/>
      <w:r w:rsidR="009F653F" w:rsidRPr="009F653F">
        <w:rPr>
          <w:rFonts w:cstheme="minorHAnsi"/>
          <w:b/>
          <w:bCs/>
        </w:rPr>
        <w:t>evt</w:t>
      </w:r>
      <w:proofErr w:type="spellEnd"/>
      <w:r w:rsidR="009F653F">
        <w:rPr>
          <w:rFonts w:cstheme="minorHAnsi"/>
        </w:rPr>
        <w:t xml:space="preserve"> files generated during electrophysiological recordings for the data shown in </w:t>
      </w:r>
      <w:r w:rsidR="000C0CBC" w:rsidRPr="009F653F">
        <w:rPr>
          <w:rFonts w:cstheme="minorHAnsi"/>
        </w:rPr>
        <w:t>Fig 2G-I</w:t>
      </w:r>
      <w:r w:rsidR="00B87A95" w:rsidRPr="009F653F">
        <w:rPr>
          <w:rFonts w:cstheme="minorHAnsi"/>
        </w:rPr>
        <w:t xml:space="preserve"> and Fig 2 figure supplement 2.</w:t>
      </w:r>
    </w:p>
    <w:p w14:paraId="61DC4A49" w14:textId="77777777" w:rsidR="00D94BF1" w:rsidRPr="00FB1571" w:rsidRDefault="00D94BF1" w:rsidP="00E4428C">
      <w:pPr>
        <w:pStyle w:val="ListParagraph"/>
        <w:spacing w:line="256" w:lineRule="auto"/>
        <w:ind w:left="1440"/>
        <w:rPr>
          <w:rFonts w:cstheme="minorHAnsi"/>
        </w:rPr>
      </w:pPr>
    </w:p>
    <w:p w14:paraId="268E1EC0" w14:textId="63A2017D" w:rsidR="0072086B" w:rsidRPr="00E4428C" w:rsidRDefault="006655A2" w:rsidP="0072086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bookmarkStart w:id="0" w:name="_Hlk133416360"/>
      <w:r w:rsidRPr="00E4428C">
        <w:rPr>
          <w:rFonts w:cstheme="minorHAnsi"/>
          <w:b/>
          <w:bCs/>
        </w:rPr>
        <w:t xml:space="preserve">03. </w:t>
      </w:r>
      <w:r w:rsidR="001E1B1E" w:rsidRPr="00E4428C">
        <w:rPr>
          <w:rFonts w:cstheme="minorHAnsi"/>
          <w:b/>
          <w:bCs/>
        </w:rPr>
        <w:t xml:space="preserve">Activation of inhibitory NPY interneurons increases acute </w:t>
      </w:r>
      <w:proofErr w:type="spellStart"/>
      <w:r w:rsidR="001E1B1E" w:rsidRPr="00E4428C">
        <w:rPr>
          <w:rFonts w:cstheme="minorHAnsi"/>
          <w:b/>
          <w:bCs/>
        </w:rPr>
        <w:t>nocifensive</w:t>
      </w:r>
      <w:proofErr w:type="spellEnd"/>
      <w:r w:rsidR="001E1B1E" w:rsidRPr="00E4428C">
        <w:rPr>
          <w:rFonts w:cstheme="minorHAnsi"/>
          <w:b/>
          <w:bCs/>
        </w:rPr>
        <w:t xml:space="preserve"> reflex </w:t>
      </w:r>
      <w:proofErr w:type="gramStart"/>
      <w:r w:rsidR="001E1B1E" w:rsidRPr="00E4428C">
        <w:rPr>
          <w:rFonts w:cstheme="minorHAnsi"/>
          <w:b/>
          <w:bCs/>
        </w:rPr>
        <w:t>thresholds</w:t>
      </w:r>
      <w:proofErr w:type="gramEnd"/>
    </w:p>
    <w:bookmarkEnd w:id="0"/>
    <w:p w14:paraId="77EF613C" w14:textId="0CAC1E42" w:rsidR="0053363B" w:rsidRPr="00E4428C" w:rsidRDefault="00E4428C" w:rsidP="0053363B">
      <w:pPr>
        <w:pStyle w:val="ListParagraph"/>
        <w:numPr>
          <w:ilvl w:val="1"/>
          <w:numId w:val="1"/>
        </w:numPr>
        <w:rPr>
          <w:rFonts w:cstheme="minorHAnsi"/>
        </w:rPr>
      </w:pPr>
      <w:r w:rsidRPr="00E4428C">
        <w:rPr>
          <w:rFonts w:cstheme="minorHAnsi"/>
        </w:rPr>
        <w:t>Subfolder</w:t>
      </w:r>
      <w:r>
        <w:rPr>
          <w:rFonts w:cstheme="minorHAnsi"/>
        </w:rPr>
        <w:t xml:space="preserve"> ‘</w:t>
      </w:r>
      <w:proofErr w:type="spellStart"/>
      <w:r w:rsidRPr="00E4428C">
        <w:rPr>
          <w:rFonts w:cstheme="minorHAnsi"/>
        </w:rPr>
        <w:t>Chemogenetic</w:t>
      </w:r>
      <w:proofErr w:type="spellEnd"/>
      <w:r w:rsidRPr="00E4428C">
        <w:rPr>
          <w:rFonts w:cstheme="minorHAnsi"/>
        </w:rPr>
        <w:t xml:space="preserve"> activation of NPY-INs behavioural analyses</w:t>
      </w:r>
      <w:r>
        <w:rPr>
          <w:rFonts w:cstheme="minorHAnsi"/>
        </w:rPr>
        <w:t xml:space="preserve">’ contains an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 with raw data and a </w:t>
      </w:r>
      <w:r w:rsidRPr="008A39C4">
        <w:rPr>
          <w:b/>
          <w:bCs/>
        </w:rPr>
        <w:t>.</w:t>
      </w:r>
      <w:proofErr w:type="spellStart"/>
      <w:r w:rsidRPr="008A39C4">
        <w:rPr>
          <w:b/>
          <w:bCs/>
        </w:rPr>
        <w:t>pzfx</w:t>
      </w:r>
      <w:proofErr w:type="spellEnd"/>
      <w:r>
        <w:t xml:space="preserve"> file with relevant statistical comparisons for the behavioural analyses shown in Fig 3, as well as </w:t>
      </w:r>
      <w:r w:rsidR="009F653F" w:rsidRPr="009F653F">
        <w:rPr>
          <w:b/>
          <w:bCs/>
        </w:rPr>
        <w:t>.mp4</w:t>
      </w:r>
      <w:r w:rsidR="009F653F">
        <w:t xml:space="preserve"> </w:t>
      </w:r>
      <w:r>
        <w:t>video</w:t>
      </w:r>
      <w:r w:rsidR="009F653F">
        <w:t xml:space="preserve"> files</w:t>
      </w:r>
      <w:r>
        <w:t xml:space="preserve"> recorded for the chloroquine-induced itch analysis</w:t>
      </w:r>
      <w:r w:rsidR="00A3546F">
        <w:t>.</w:t>
      </w:r>
    </w:p>
    <w:p w14:paraId="3011874C" w14:textId="71B67C35" w:rsidR="00E4428C" w:rsidRPr="00E4428C" w:rsidRDefault="00E4428C" w:rsidP="00E4428C">
      <w:pPr>
        <w:pStyle w:val="ListParagraph"/>
        <w:numPr>
          <w:ilvl w:val="1"/>
          <w:numId w:val="1"/>
        </w:numPr>
        <w:rPr>
          <w:rFonts w:cstheme="minorHAnsi"/>
        </w:rPr>
      </w:pPr>
      <w:r w:rsidRPr="00E4428C">
        <w:rPr>
          <w:rFonts w:cstheme="minorHAnsi"/>
        </w:rPr>
        <w:t>Subfolder</w:t>
      </w:r>
      <w:r>
        <w:rPr>
          <w:rFonts w:cstheme="minorHAnsi"/>
        </w:rPr>
        <w:t xml:space="preserve"> ‘</w:t>
      </w:r>
      <w:r w:rsidRPr="00E4428C">
        <w:rPr>
          <w:rFonts w:cstheme="minorHAnsi"/>
        </w:rPr>
        <w:t>CNO injections in WT mice behavioural analyses</w:t>
      </w:r>
      <w:r>
        <w:rPr>
          <w:rFonts w:cstheme="minorHAnsi"/>
        </w:rPr>
        <w:t xml:space="preserve">’ contains an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 with raw data and a </w:t>
      </w:r>
      <w:r w:rsidRPr="008A39C4">
        <w:rPr>
          <w:b/>
          <w:bCs/>
        </w:rPr>
        <w:t>.</w:t>
      </w:r>
      <w:proofErr w:type="spellStart"/>
      <w:r w:rsidRPr="008A39C4">
        <w:rPr>
          <w:b/>
          <w:bCs/>
        </w:rPr>
        <w:t>pzfx</w:t>
      </w:r>
      <w:proofErr w:type="spellEnd"/>
      <w:r>
        <w:t xml:space="preserve"> file with relevant statistical comparisons for the behavioural analyses shown in Fig 3 figure supplement 1</w:t>
      </w:r>
      <w:r w:rsidR="00A3546F">
        <w:t>.</w:t>
      </w:r>
    </w:p>
    <w:p w14:paraId="26ED89FE" w14:textId="77777777" w:rsidR="00E4428C" w:rsidRPr="00E4428C" w:rsidRDefault="00E4428C" w:rsidP="00E4428C">
      <w:pPr>
        <w:pStyle w:val="ListParagraph"/>
        <w:ind w:left="1440"/>
        <w:rPr>
          <w:rFonts w:cstheme="minorHAnsi"/>
        </w:rPr>
      </w:pPr>
    </w:p>
    <w:p w14:paraId="0FF7CAA6" w14:textId="55681550" w:rsidR="0072086B" w:rsidRPr="00EA0879" w:rsidRDefault="006655A2" w:rsidP="006655A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EA0879">
        <w:rPr>
          <w:rFonts w:cstheme="minorHAnsi"/>
          <w:b/>
          <w:bCs/>
        </w:rPr>
        <w:t xml:space="preserve">04. </w:t>
      </w:r>
      <w:bookmarkStart w:id="1" w:name="_Hlk133416437"/>
      <w:r w:rsidR="001E1B1E" w:rsidRPr="00EA0879">
        <w:rPr>
          <w:rFonts w:cstheme="minorHAnsi"/>
          <w:b/>
          <w:bCs/>
        </w:rPr>
        <w:t xml:space="preserve">Activation of NPY interneurons blocks mechanical and thermal </w:t>
      </w:r>
      <w:proofErr w:type="gramStart"/>
      <w:r w:rsidR="001E1B1E" w:rsidRPr="00EA0879">
        <w:rPr>
          <w:rFonts w:cstheme="minorHAnsi"/>
          <w:b/>
          <w:bCs/>
        </w:rPr>
        <w:t>hypersensitivity</w:t>
      </w:r>
      <w:bookmarkEnd w:id="1"/>
      <w:proofErr w:type="gramEnd"/>
    </w:p>
    <w:p w14:paraId="4A8020B5" w14:textId="0BFFCA33" w:rsidR="00224DDB" w:rsidRPr="000C0CBC" w:rsidRDefault="00EA0879" w:rsidP="001E1B1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Subfolder ‘</w:t>
      </w:r>
      <w:r w:rsidRPr="00EA0879">
        <w:rPr>
          <w:rFonts w:cstheme="minorHAnsi"/>
        </w:rPr>
        <w:t>CFA inflammatory model</w:t>
      </w:r>
      <w:r>
        <w:rPr>
          <w:rFonts w:cstheme="minorHAnsi"/>
        </w:rPr>
        <w:t xml:space="preserve">’ contains an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 with raw data and a </w:t>
      </w:r>
      <w:r w:rsidRPr="008A39C4">
        <w:rPr>
          <w:b/>
          <w:bCs/>
        </w:rPr>
        <w:t>.</w:t>
      </w:r>
      <w:proofErr w:type="spellStart"/>
      <w:r w:rsidRPr="008A39C4">
        <w:rPr>
          <w:b/>
          <w:bCs/>
        </w:rPr>
        <w:t>pzfx</w:t>
      </w:r>
      <w:proofErr w:type="spellEnd"/>
      <w:r>
        <w:t xml:space="preserve"> file with relevant statistical comparisons for the behavioural analyses shown in Fig 4A-</w:t>
      </w:r>
      <w:proofErr w:type="gramStart"/>
      <w:r>
        <w:t>C</w:t>
      </w:r>
      <w:proofErr w:type="gramEnd"/>
    </w:p>
    <w:p w14:paraId="56FD0071" w14:textId="7204830C" w:rsidR="000C0CBC" w:rsidRPr="000C0CBC" w:rsidRDefault="000C0CBC" w:rsidP="000C0CBC">
      <w:pPr>
        <w:pStyle w:val="ListParagraph"/>
        <w:numPr>
          <w:ilvl w:val="1"/>
          <w:numId w:val="1"/>
        </w:numPr>
        <w:rPr>
          <w:rFonts w:cstheme="minorHAnsi"/>
        </w:rPr>
      </w:pPr>
      <w:r>
        <w:t>Subfolder ‘</w:t>
      </w:r>
      <w:r w:rsidRPr="000C0CBC">
        <w:t>SNI neuropathic model</w:t>
      </w:r>
      <w:r>
        <w:t xml:space="preserve"> &gt; </w:t>
      </w:r>
      <w:r w:rsidRPr="000C0CBC">
        <w:t>von Frey &amp; Hargreaves tests</w:t>
      </w:r>
      <w:r>
        <w:t xml:space="preserve">’ </w:t>
      </w:r>
      <w:r>
        <w:rPr>
          <w:rFonts w:cstheme="minorHAnsi"/>
        </w:rPr>
        <w:t xml:space="preserve">contains an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 with raw data and a </w:t>
      </w:r>
      <w:r w:rsidRPr="008A39C4">
        <w:rPr>
          <w:b/>
          <w:bCs/>
        </w:rPr>
        <w:t>.</w:t>
      </w:r>
      <w:proofErr w:type="spellStart"/>
      <w:r w:rsidRPr="008A39C4">
        <w:rPr>
          <w:b/>
          <w:bCs/>
        </w:rPr>
        <w:t>pzfx</w:t>
      </w:r>
      <w:proofErr w:type="spellEnd"/>
      <w:r>
        <w:t xml:space="preserve"> file with relevant statistical comparisons for the behavioural analyses shown in Fig 4D-</w:t>
      </w:r>
      <w:proofErr w:type="gramStart"/>
      <w:r>
        <w:t>F</w:t>
      </w:r>
      <w:proofErr w:type="gramEnd"/>
    </w:p>
    <w:p w14:paraId="054A7047" w14:textId="4551BCDF" w:rsidR="000C0CBC" w:rsidRPr="000C0CBC" w:rsidRDefault="000C0CBC" w:rsidP="000C0CBC">
      <w:pPr>
        <w:pStyle w:val="ListParagraph"/>
        <w:numPr>
          <w:ilvl w:val="1"/>
          <w:numId w:val="1"/>
        </w:numPr>
        <w:rPr>
          <w:rFonts w:cstheme="minorHAnsi"/>
        </w:rPr>
      </w:pPr>
      <w:r>
        <w:t>Subfolder ‘</w:t>
      </w:r>
      <w:r w:rsidRPr="000C0CBC">
        <w:t>SNI neuropathic model</w:t>
      </w:r>
      <w:r>
        <w:t xml:space="preserve"> &gt; </w:t>
      </w:r>
      <w:r w:rsidR="006671ED" w:rsidRPr="006671ED">
        <w:t xml:space="preserve">DRG hM3Dq-mCh expression </w:t>
      </w:r>
      <w:proofErr w:type="gramStart"/>
      <w:r w:rsidR="006671ED" w:rsidRPr="006671ED">
        <w:t>analysis</w:t>
      </w:r>
      <w:r w:rsidR="006671ED">
        <w:t>’</w:t>
      </w:r>
      <w:proofErr w:type="gramEnd"/>
      <w:r w:rsidR="006671ED">
        <w:t xml:space="preserve"> </w:t>
      </w:r>
      <w:r w:rsidR="006671ED">
        <w:rPr>
          <w:rFonts w:cstheme="minorHAnsi"/>
        </w:rPr>
        <w:t>contains</w:t>
      </w:r>
      <w:r w:rsidR="006671ED" w:rsidRPr="00B6445C">
        <w:rPr>
          <w:rFonts w:cstheme="minorHAnsi"/>
        </w:rPr>
        <w:t xml:space="preserve"> </w:t>
      </w:r>
      <w:r w:rsidR="006671ED" w:rsidRPr="00B6445C">
        <w:rPr>
          <w:rFonts w:cstheme="minorHAnsi"/>
          <w:b/>
          <w:bCs/>
        </w:rPr>
        <w:t>.</w:t>
      </w:r>
      <w:proofErr w:type="spellStart"/>
      <w:r w:rsidR="006671ED" w:rsidRPr="00B6445C">
        <w:rPr>
          <w:rFonts w:cstheme="minorHAnsi"/>
          <w:b/>
          <w:bCs/>
        </w:rPr>
        <w:t>dat</w:t>
      </w:r>
      <w:proofErr w:type="spellEnd"/>
      <w:r w:rsidR="006671ED">
        <w:rPr>
          <w:rFonts w:cstheme="minorHAnsi"/>
        </w:rPr>
        <w:t xml:space="preserve"> and related </w:t>
      </w:r>
      <w:r w:rsidR="006671ED">
        <w:rPr>
          <w:rFonts w:cstheme="minorHAnsi"/>
          <w:b/>
          <w:bCs/>
        </w:rPr>
        <w:t>.</w:t>
      </w:r>
      <w:proofErr w:type="spellStart"/>
      <w:r w:rsidR="006671ED">
        <w:rPr>
          <w:rFonts w:cstheme="minorHAnsi"/>
          <w:b/>
          <w:bCs/>
        </w:rPr>
        <w:t>lsm</w:t>
      </w:r>
      <w:proofErr w:type="spellEnd"/>
      <w:r w:rsidR="006671ED">
        <w:rPr>
          <w:rFonts w:cstheme="minorHAnsi"/>
        </w:rPr>
        <w:t xml:space="preserve"> files for each animal and DRG analysed for the data shown in Fig 4 figure supplement 1</w:t>
      </w:r>
    </w:p>
    <w:p w14:paraId="0BD35C1D" w14:textId="7AF58594" w:rsidR="000C0CBC" w:rsidRPr="00D70AD7" w:rsidRDefault="000C0CBC" w:rsidP="00A005E4">
      <w:pPr>
        <w:pStyle w:val="ListParagraph"/>
        <w:numPr>
          <w:ilvl w:val="1"/>
          <w:numId w:val="1"/>
        </w:numPr>
        <w:rPr>
          <w:rFonts w:cstheme="minorHAnsi"/>
        </w:rPr>
      </w:pPr>
      <w:r>
        <w:t xml:space="preserve">Subfolder </w:t>
      </w:r>
      <w:bookmarkStart w:id="2" w:name="_Hlk133416488"/>
      <w:r>
        <w:t>‘</w:t>
      </w:r>
      <w:r w:rsidRPr="000C0CBC">
        <w:t>SNI neuropathic model</w:t>
      </w:r>
      <w:r>
        <w:t xml:space="preserve"> &gt; CPP &amp; acetone</w:t>
      </w:r>
      <w:r w:rsidRPr="000C0CBC">
        <w:t xml:space="preserve"> tests</w:t>
      </w:r>
      <w:r>
        <w:t>’</w:t>
      </w:r>
      <w:bookmarkEnd w:id="2"/>
      <w:r>
        <w:t xml:space="preserve"> </w:t>
      </w:r>
      <w:r w:rsidR="0084584E" w:rsidRPr="0084584E">
        <w:t xml:space="preserve">contains </w:t>
      </w:r>
      <w:r w:rsidR="0084584E" w:rsidRPr="00D70AD7">
        <w:rPr>
          <w:b/>
          <w:bCs/>
        </w:rPr>
        <w:t>.xlsx</w:t>
      </w:r>
      <w:r w:rsidR="0084584E" w:rsidRPr="0084584E">
        <w:t xml:space="preserve"> files with </w:t>
      </w:r>
      <w:r w:rsidR="0084584E" w:rsidRPr="009F653F">
        <w:t>raw data</w:t>
      </w:r>
      <w:r w:rsidR="0059517E">
        <w:t xml:space="preserve">, </w:t>
      </w:r>
      <w:r w:rsidR="0059517E" w:rsidRPr="0059517E">
        <w:rPr>
          <w:b/>
          <w:bCs/>
        </w:rPr>
        <w:t>.mp4</w:t>
      </w:r>
      <w:r w:rsidR="0059517E">
        <w:t xml:space="preserve"> video files of CPP testing</w:t>
      </w:r>
      <w:r w:rsidR="0084584E" w:rsidRPr="009F653F">
        <w:t xml:space="preserve"> and </w:t>
      </w:r>
      <w:r w:rsidR="0084584E" w:rsidRPr="009F653F">
        <w:rPr>
          <w:b/>
          <w:bCs/>
        </w:rPr>
        <w:t>.</w:t>
      </w:r>
      <w:proofErr w:type="spellStart"/>
      <w:r w:rsidR="0084584E" w:rsidRPr="009F653F">
        <w:rPr>
          <w:b/>
          <w:bCs/>
        </w:rPr>
        <w:t>pzfx</w:t>
      </w:r>
      <w:proofErr w:type="spellEnd"/>
      <w:r w:rsidR="0084584E" w:rsidRPr="009F653F">
        <w:t xml:space="preserve"> files with relevant statistical comparisons for the behavioural</w:t>
      </w:r>
      <w:r w:rsidR="0084584E" w:rsidRPr="0084584E">
        <w:t xml:space="preserve"> analyses shown in Fig 4</w:t>
      </w:r>
      <w:r w:rsidR="0084584E">
        <w:t xml:space="preserve"> G-J</w:t>
      </w:r>
      <w:r w:rsidR="0084584E" w:rsidRPr="0084584E">
        <w:t xml:space="preserve"> and </w:t>
      </w:r>
      <w:r w:rsidR="0084584E">
        <w:t xml:space="preserve">Fig 4 </w:t>
      </w:r>
      <w:r w:rsidR="0084584E" w:rsidRPr="0084584E">
        <w:t xml:space="preserve">figure supplement </w:t>
      </w:r>
      <w:proofErr w:type="gramStart"/>
      <w:r w:rsidR="0084584E" w:rsidRPr="0084584E">
        <w:t>2</w:t>
      </w:r>
      <w:proofErr w:type="gramEnd"/>
    </w:p>
    <w:p w14:paraId="32FFD6F5" w14:textId="77777777" w:rsidR="00D70AD7" w:rsidRPr="00D70AD7" w:rsidRDefault="00D70AD7" w:rsidP="00D70AD7">
      <w:pPr>
        <w:pStyle w:val="ListParagraph"/>
        <w:ind w:left="1440"/>
        <w:rPr>
          <w:rFonts w:cstheme="minorHAnsi"/>
        </w:rPr>
      </w:pPr>
    </w:p>
    <w:p w14:paraId="2450B6EC" w14:textId="1AD45620" w:rsidR="009C6F86" w:rsidRPr="0084584E" w:rsidRDefault="00162797" w:rsidP="009C6F8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4584E">
        <w:rPr>
          <w:rFonts w:cstheme="minorHAnsi"/>
          <w:b/>
          <w:bCs/>
        </w:rPr>
        <w:t>05</w:t>
      </w:r>
      <w:r w:rsidR="00886A18" w:rsidRPr="0084584E">
        <w:rPr>
          <w:rFonts w:cstheme="minorHAnsi"/>
          <w:b/>
          <w:bCs/>
        </w:rPr>
        <w:t>.</w:t>
      </w:r>
      <w:r w:rsidRPr="0084584E">
        <w:rPr>
          <w:rFonts w:cstheme="minorHAnsi"/>
          <w:b/>
          <w:bCs/>
        </w:rPr>
        <w:t xml:space="preserve"> </w:t>
      </w:r>
      <w:r w:rsidR="001E1B1E" w:rsidRPr="0084584E">
        <w:rPr>
          <w:rFonts w:cstheme="minorHAnsi"/>
          <w:b/>
          <w:bCs/>
        </w:rPr>
        <w:t xml:space="preserve">Toxin-mediated silencing of NPY interneurons causes spontaneous itch and enhances pruritogen-evoked </w:t>
      </w:r>
      <w:proofErr w:type="gramStart"/>
      <w:r w:rsidR="001E1B1E" w:rsidRPr="0084584E">
        <w:rPr>
          <w:rFonts w:cstheme="minorHAnsi"/>
          <w:b/>
          <w:bCs/>
        </w:rPr>
        <w:t>itch</w:t>
      </w:r>
      <w:proofErr w:type="gramEnd"/>
    </w:p>
    <w:p w14:paraId="1F5CDE22" w14:textId="33C79DB1" w:rsidR="00F447F3" w:rsidRPr="00F447F3" w:rsidRDefault="00F447F3" w:rsidP="00F447F3">
      <w:pPr>
        <w:pStyle w:val="ListParagraph"/>
        <w:numPr>
          <w:ilvl w:val="1"/>
          <w:numId w:val="1"/>
        </w:numPr>
        <w:rPr>
          <w:rFonts w:cstheme="minorHAnsi"/>
        </w:rPr>
      </w:pPr>
      <w:r w:rsidRPr="00E4428C">
        <w:rPr>
          <w:rFonts w:cstheme="minorHAnsi"/>
        </w:rPr>
        <w:t>Subfolder</w:t>
      </w:r>
      <w:r>
        <w:rPr>
          <w:rFonts w:cstheme="minorHAnsi"/>
        </w:rPr>
        <w:t xml:space="preserve"> ‘</w:t>
      </w:r>
      <w:r w:rsidRPr="00F447F3">
        <w:rPr>
          <w:rFonts w:cstheme="minorHAnsi"/>
        </w:rPr>
        <w:t xml:space="preserve">ICC assessment of GFP vs NPY expression in </w:t>
      </w:r>
      <w:proofErr w:type="spellStart"/>
      <w:proofErr w:type="gramStart"/>
      <w:r w:rsidRPr="00F447F3">
        <w:rPr>
          <w:rFonts w:cstheme="minorHAnsi"/>
        </w:rPr>
        <w:t>AAV.flex.TeLC.eGFP</w:t>
      </w:r>
      <w:proofErr w:type="spellEnd"/>
      <w:proofErr w:type="gramEnd"/>
      <w:r w:rsidRPr="00F447F3">
        <w:rPr>
          <w:rFonts w:cstheme="minorHAnsi"/>
        </w:rPr>
        <w:t xml:space="preserve">-injected </w:t>
      </w:r>
      <w:proofErr w:type="spellStart"/>
      <w:r w:rsidRPr="00F447F3">
        <w:rPr>
          <w:rFonts w:cstheme="minorHAnsi"/>
        </w:rPr>
        <w:t>NPYCre</w:t>
      </w:r>
      <w:proofErr w:type="spellEnd"/>
      <w:r w:rsidRPr="00F447F3">
        <w:rPr>
          <w:rFonts w:cstheme="minorHAnsi"/>
        </w:rPr>
        <w:t xml:space="preserve"> mice</w:t>
      </w:r>
      <w:r>
        <w:rPr>
          <w:rFonts w:cstheme="minorHAnsi"/>
        </w:rPr>
        <w:t>’ contains</w:t>
      </w:r>
      <w:r w:rsidRPr="00B6445C">
        <w:rPr>
          <w:rFonts w:cstheme="minorHAnsi"/>
        </w:rPr>
        <w:t xml:space="preserve"> </w:t>
      </w:r>
      <w:r w:rsidRPr="00B6445C">
        <w:rPr>
          <w:rFonts w:cstheme="minorHAnsi"/>
          <w:b/>
          <w:bCs/>
        </w:rPr>
        <w:t>.</w:t>
      </w:r>
      <w:proofErr w:type="spellStart"/>
      <w:r w:rsidRPr="00B6445C">
        <w:rPr>
          <w:rFonts w:cstheme="minorHAnsi"/>
          <w:b/>
          <w:bCs/>
        </w:rPr>
        <w:t>dat</w:t>
      </w:r>
      <w:proofErr w:type="spellEnd"/>
      <w:r>
        <w:rPr>
          <w:rFonts w:cstheme="minorHAnsi"/>
        </w:rPr>
        <w:t xml:space="preserve"> and related </w:t>
      </w:r>
      <w:r>
        <w:rPr>
          <w:rFonts w:cstheme="minorHAnsi"/>
          <w:b/>
          <w:bCs/>
        </w:rPr>
        <w:t>.</w:t>
      </w:r>
      <w:proofErr w:type="spellStart"/>
      <w:r w:rsidR="0043541F">
        <w:rPr>
          <w:rFonts w:cstheme="minorHAnsi"/>
          <w:b/>
          <w:bCs/>
        </w:rPr>
        <w:t>czi</w:t>
      </w:r>
      <w:proofErr w:type="spellEnd"/>
      <w:r>
        <w:rPr>
          <w:rFonts w:cstheme="minorHAnsi"/>
        </w:rPr>
        <w:t xml:space="preserve"> files for each animal and section analysed for the data shown in </w:t>
      </w:r>
      <w:r>
        <w:t>Fig 5 figure supplement 1F &amp; G</w:t>
      </w:r>
      <w:r>
        <w:rPr>
          <w:rFonts w:cstheme="minorHAnsi"/>
        </w:rPr>
        <w:t xml:space="preserve">, a </w:t>
      </w:r>
      <w:r>
        <w:rPr>
          <w:b/>
          <w:bCs/>
        </w:rPr>
        <w:t xml:space="preserve">.txt </w:t>
      </w:r>
      <w:r>
        <w:t xml:space="preserve">file with channel colour information, </w:t>
      </w:r>
      <w:r>
        <w:rPr>
          <w:rFonts w:cstheme="minorHAnsi"/>
        </w:rPr>
        <w:t xml:space="preserve">and an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 with the data extracted from the </w:t>
      </w:r>
      <w:proofErr w:type="spellStart"/>
      <w:r>
        <w:t>Neurolucida</w:t>
      </w:r>
      <w:proofErr w:type="spellEnd"/>
      <w:r>
        <w:t xml:space="preserve"> analyses.</w:t>
      </w:r>
    </w:p>
    <w:p w14:paraId="23321A29" w14:textId="4211768F" w:rsidR="00F447F3" w:rsidRPr="009F653F" w:rsidRDefault="00F447F3" w:rsidP="009F653F">
      <w:pPr>
        <w:pStyle w:val="ListParagraph"/>
        <w:numPr>
          <w:ilvl w:val="1"/>
          <w:numId w:val="1"/>
        </w:numPr>
        <w:rPr>
          <w:rFonts w:cstheme="minorHAnsi"/>
        </w:rPr>
      </w:pPr>
      <w:r w:rsidRPr="00E4428C">
        <w:rPr>
          <w:rFonts w:cstheme="minorHAnsi"/>
        </w:rPr>
        <w:lastRenderedPageBreak/>
        <w:t>Subfolder</w:t>
      </w:r>
      <w:r>
        <w:rPr>
          <w:rFonts w:cstheme="minorHAnsi"/>
        </w:rPr>
        <w:t xml:space="preserve"> ‘</w:t>
      </w:r>
      <w:proofErr w:type="spellStart"/>
      <w:r>
        <w:rPr>
          <w:rFonts w:cstheme="minorHAnsi"/>
        </w:rPr>
        <w:t>TeLC</w:t>
      </w:r>
      <w:proofErr w:type="spellEnd"/>
      <w:r>
        <w:rPr>
          <w:rFonts w:cstheme="minorHAnsi"/>
        </w:rPr>
        <w:t xml:space="preserve"> silencing</w:t>
      </w:r>
      <w:r w:rsidRPr="00E4428C">
        <w:rPr>
          <w:rFonts w:cstheme="minorHAnsi"/>
        </w:rPr>
        <w:t xml:space="preserve"> of NPY-INs behavioural analyses</w:t>
      </w:r>
      <w:r>
        <w:rPr>
          <w:rFonts w:cstheme="minorHAnsi"/>
        </w:rPr>
        <w:t xml:space="preserve">’ contains an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 with raw data and </w:t>
      </w:r>
      <w:r w:rsidRPr="008A39C4">
        <w:rPr>
          <w:b/>
          <w:bCs/>
        </w:rPr>
        <w:t>.</w:t>
      </w:r>
      <w:proofErr w:type="spellStart"/>
      <w:r w:rsidRPr="008A39C4">
        <w:rPr>
          <w:b/>
          <w:bCs/>
        </w:rPr>
        <w:t>pzfx</w:t>
      </w:r>
      <w:proofErr w:type="spellEnd"/>
      <w:r>
        <w:t xml:space="preserve"> file with relevant statistical comparisons for behavioural analyses shown in Fig 5A &amp; B and Fig 5 figure supplement 1A-E, </w:t>
      </w:r>
      <w:r w:rsidR="009F653F">
        <w:t xml:space="preserve">as well as </w:t>
      </w:r>
      <w:r w:rsidR="009F653F" w:rsidRPr="009F653F">
        <w:rPr>
          <w:b/>
          <w:bCs/>
        </w:rPr>
        <w:t>.mp4</w:t>
      </w:r>
      <w:r w:rsidR="009F653F">
        <w:t xml:space="preserve"> video files recorded for the chloroquine-induced itch analysis</w:t>
      </w:r>
      <w:r w:rsidR="00A3546F">
        <w:t>.</w:t>
      </w:r>
    </w:p>
    <w:p w14:paraId="2175D91F" w14:textId="32FE28B6" w:rsidR="00F447F3" w:rsidRPr="00F447F3" w:rsidRDefault="00F447F3" w:rsidP="00F447F3">
      <w:pPr>
        <w:pStyle w:val="ListParagraph"/>
        <w:numPr>
          <w:ilvl w:val="1"/>
          <w:numId w:val="1"/>
        </w:numPr>
        <w:rPr>
          <w:rFonts w:cstheme="minorHAnsi"/>
        </w:rPr>
      </w:pPr>
      <w:r w:rsidRPr="00E4428C">
        <w:rPr>
          <w:rFonts w:cstheme="minorHAnsi"/>
        </w:rPr>
        <w:t>Subfolder</w:t>
      </w:r>
      <w:r>
        <w:rPr>
          <w:rFonts w:cstheme="minorHAnsi"/>
        </w:rPr>
        <w:t xml:space="preserve"> ‘</w:t>
      </w:r>
      <w:proofErr w:type="spellStart"/>
      <w:r w:rsidRPr="00F447F3">
        <w:rPr>
          <w:rFonts w:cstheme="minorHAnsi"/>
        </w:rPr>
        <w:t>TeLC</w:t>
      </w:r>
      <w:proofErr w:type="spellEnd"/>
      <w:r w:rsidRPr="00F447F3">
        <w:rPr>
          <w:rFonts w:cstheme="minorHAnsi"/>
        </w:rPr>
        <w:t xml:space="preserve"> silencing of NPY-INs skin lesion analysis</w:t>
      </w:r>
      <w:r>
        <w:rPr>
          <w:rFonts w:cstheme="minorHAnsi"/>
        </w:rPr>
        <w:t xml:space="preserve">’ contains a </w:t>
      </w:r>
      <w:r w:rsidRPr="008A39C4">
        <w:rPr>
          <w:b/>
          <w:bCs/>
        </w:rPr>
        <w:t>.</w:t>
      </w:r>
      <w:proofErr w:type="spellStart"/>
      <w:r w:rsidRPr="008A39C4">
        <w:rPr>
          <w:b/>
          <w:bCs/>
        </w:rPr>
        <w:t>pzfx</w:t>
      </w:r>
      <w:proofErr w:type="spellEnd"/>
      <w:r>
        <w:t xml:space="preserve"> file with relevant statistical comparisons for data shown in Fig 5D &amp; E</w:t>
      </w:r>
      <w:r w:rsidR="00A3546F">
        <w:t>.</w:t>
      </w:r>
    </w:p>
    <w:p w14:paraId="057D3CA3" w14:textId="77777777" w:rsidR="00F447F3" w:rsidRPr="00F447F3" w:rsidRDefault="00F447F3" w:rsidP="00F447F3">
      <w:pPr>
        <w:pStyle w:val="ListParagraph"/>
        <w:ind w:left="1440"/>
        <w:rPr>
          <w:rFonts w:cstheme="minorHAnsi"/>
        </w:rPr>
      </w:pPr>
    </w:p>
    <w:p w14:paraId="6AF3D161" w14:textId="77777777" w:rsidR="00F447F3" w:rsidRPr="00E4428C" w:rsidRDefault="00F447F3" w:rsidP="00F447F3">
      <w:pPr>
        <w:pStyle w:val="ListParagraph"/>
        <w:ind w:left="1440"/>
        <w:rPr>
          <w:rFonts w:cstheme="minorHAnsi"/>
        </w:rPr>
      </w:pPr>
    </w:p>
    <w:p w14:paraId="6FFAFBF9" w14:textId="306B0D1D" w:rsidR="00162797" w:rsidRPr="0084584E" w:rsidRDefault="006655A2" w:rsidP="0016279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4584E">
        <w:rPr>
          <w:rFonts w:cstheme="minorHAnsi"/>
          <w:b/>
          <w:bCs/>
        </w:rPr>
        <w:t>0</w:t>
      </w:r>
      <w:r w:rsidR="00162797" w:rsidRPr="0084584E">
        <w:rPr>
          <w:rFonts w:cstheme="minorHAnsi"/>
          <w:b/>
          <w:bCs/>
        </w:rPr>
        <w:t>6</w:t>
      </w:r>
      <w:r w:rsidRPr="0084584E">
        <w:rPr>
          <w:rFonts w:cstheme="minorHAnsi"/>
          <w:b/>
          <w:bCs/>
        </w:rPr>
        <w:t xml:space="preserve">. </w:t>
      </w:r>
      <w:r w:rsidR="001E1B1E" w:rsidRPr="0084584E">
        <w:rPr>
          <w:rFonts w:cstheme="minorHAnsi"/>
          <w:b/>
          <w:bCs/>
        </w:rPr>
        <w:t>Increased itch caused by silencing NPY</w:t>
      </w:r>
      <w:r w:rsidR="008C2673" w:rsidRPr="0084584E">
        <w:rPr>
          <w:rFonts w:cstheme="minorHAnsi"/>
          <w:b/>
          <w:bCs/>
        </w:rPr>
        <w:t xml:space="preserve">-INs </w:t>
      </w:r>
      <w:r w:rsidR="001E1B1E" w:rsidRPr="0084584E">
        <w:rPr>
          <w:rFonts w:cstheme="minorHAnsi"/>
          <w:b/>
          <w:bCs/>
        </w:rPr>
        <w:t>operates through GRPR-</w:t>
      </w:r>
      <w:r w:rsidR="008C2673" w:rsidRPr="0084584E">
        <w:rPr>
          <w:rFonts w:cstheme="minorHAnsi"/>
          <w:b/>
          <w:bCs/>
        </w:rPr>
        <w:t>INs</w:t>
      </w:r>
    </w:p>
    <w:p w14:paraId="236AA4C4" w14:textId="5B6CA302" w:rsidR="00BF0436" w:rsidRPr="009F653F" w:rsidRDefault="00BF0436" w:rsidP="009F653F">
      <w:pPr>
        <w:pStyle w:val="ListParagraph"/>
        <w:numPr>
          <w:ilvl w:val="1"/>
          <w:numId w:val="1"/>
        </w:numPr>
        <w:rPr>
          <w:rFonts w:cstheme="minorHAnsi"/>
        </w:rPr>
      </w:pPr>
      <w:r w:rsidRPr="0043541F">
        <w:rPr>
          <w:rFonts w:cstheme="minorHAnsi"/>
        </w:rPr>
        <w:t>Subfolder ‘</w:t>
      </w:r>
      <w:proofErr w:type="spellStart"/>
      <w:r w:rsidRPr="0043541F">
        <w:rPr>
          <w:rFonts w:cstheme="minorHAnsi"/>
        </w:rPr>
        <w:t>TeLC</w:t>
      </w:r>
      <w:proofErr w:type="spellEnd"/>
      <w:r>
        <w:rPr>
          <w:rFonts w:cstheme="minorHAnsi"/>
        </w:rPr>
        <w:t xml:space="preserve"> silencing</w:t>
      </w:r>
      <w:r w:rsidRPr="00E4428C">
        <w:rPr>
          <w:rFonts w:cstheme="minorHAnsi"/>
        </w:rPr>
        <w:t xml:space="preserve"> of NPY-IN</w:t>
      </w:r>
      <w:r>
        <w:rPr>
          <w:rFonts w:cstheme="minorHAnsi"/>
        </w:rPr>
        <w:t>+GRPR-IN</w:t>
      </w:r>
      <w:r w:rsidRPr="00E4428C">
        <w:rPr>
          <w:rFonts w:cstheme="minorHAnsi"/>
        </w:rPr>
        <w:t>s behavioural analyses</w:t>
      </w:r>
      <w:r>
        <w:rPr>
          <w:rFonts w:cstheme="minorHAnsi"/>
        </w:rPr>
        <w:t xml:space="preserve">’ contains an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 with raw data and </w:t>
      </w:r>
      <w:r w:rsidRPr="008A39C4">
        <w:rPr>
          <w:b/>
          <w:bCs/>
        </w:rPr>
        <w:t>.</w:t>
      </w:r>
      <w:proofErr w:type="spellStart"/>
      <w:r w:rsidRPr="008A39C4">
        <w:rPr>
          <w:b/>
          <w:bCs/>
        </w:rPr>
        <w:t>pzfx</w:t>
      </w:r>
      <w:proofErr w:type="spellEnd"/>
      <w:r>
        <w:t xml:space="preserve"> file with relevant statistical comparisons for behavioural analyses shown in Fig 5A &amp; B, </w:t>
      </w:r>
      <w:r w:rsidR="009F653F">
        <w:t xml:space="preserve">as well as </w:t>
      </w:r>
      <w:r w:rsidR="009F653F" w:rsidRPr="009F653F">
        <w:rPr>
          <w:b/>
          <w:bCs/>
        </w:rPr>
        <w:t>.mp4</w:t>
      </w:r>
      <w:r w:rsidR="009F653F">
        <w:t xml:space="preserve"> video files recorded for the chloroquine-induced itch analysis</w:t>
      </w:r>
      <w:r w:rsidR="00A3546F">
        <w:t>.</w:t>
      </w:r>
    </w:p>
    <w:p w14:paraId="4D3FAEFF" w14:textId="6720DD4D" w:rsidR="00BF0436" w:rsidRPr="00BF0436" w:rsidRDefault="00BF0436" w:rsidP="00BF0436">
      <w:pPr>
        <w:pStyle w:val="ListParagraph"/>
        <w:numPr>
          <w:ilvl w:val="1"/>
          <w:numId w:val="1"/>
        </w:numPr>
        <w:rPr>
          <w:rFonts w:cstheme="minorHAnsi"/>
        </w:rPr>
      </w:pPr>
      <w:r w:rsidRPr="00E4428C">
        <w:rPr>
          <w:rFonts w:cstheme="minorHAnsi"/>
        </w:rPr>
        <w:t>Subfolder</w:t>
      </w:r>
      <w:r>
        <w:rPr>
          <w:rFonts w:cstheme="minorHAnsi"/>
        </w:rPr>
        <w:t xml:space="preserve"> ‘</w:t>
      </w:r>
      <w:proofErr w:type="spellStart"/>
      <w:r w:rsidRPr="00F447F3">
        <w:rPr>
          <w:rFonts w:cstheme="minorHAnsi"/>
        </w:rPr>
        <w:t>TeLC</w:t>
      </w:r>
      <w:proofErr w:type="spellEnd"/>
      <w:r w:rsidRPr="00F447F3">
        <w:rPr>
          <w:rFonts w:cstheme="minorHAnsi"/>
        </w:rPr>
        <w:t xml:space="preserve"> silencing of NPY-INs skin lesion analysis</w:t>
      </w:r>
      <w:r>
        <w:rPr>
          <w:rFonts w:cstheme="minorHAnsi"/>
        </w:rPr>
        <w:t xml:space="preserve">’ contains a </w:t>
      </w:r>
      <w:r w:rsidRPr="008A39C4">
        <w:rPr>
          <w:b/>
          <w:bCs/>
        </w:rPr>
        <w:t>.</w:t>
      </w:r>
      <w:proofErr w:type="spellStart"/>
      <w:r w:rsidRPr="008A39C4">
        <w:rPr>
          <w:b/>
          <w:bCs/>
        </w:rPr>
        <w:t>pzfx</w:t>
      </w:r>
      <w:proofErr w:type="spellEnd"/>
      <w:r>
        <w:t xml:space="preserve"> file with relevant statistical comparisons for data shown in Fig 5D &amp; </w:t>
      </w:r>
      <w:proofErr w:type="gramStart"/>
      <w:r>
        <w:t>E</w:t>
      </w:r>
      <w:proofErr w:type="gramEnd"/>
    </w:p>
    <w:p w14:paraId="4A400C14" w14:textId="0BED0179" w:rsidR="00BF0436" w:rsidRPr="009F653F" w:rsidRDefault="00BF0436" w:rsidP="00BF0436">
      <w:pPr>
        <w:pStyle w:val="ListParagraph"/>
        <w:numPr>
          <w:ilvl w:val="1"/>
          <w:numId w:val="1"/>
        </w:numPr>
        <w:spacing w:line="256" w:lineRule="auto"/>
        <w:rPr>
          <w:rFonts w:cstheme="minorHAnsi"/>
        </w:rPr>
      </w:pPr>
      <w:r>
        <w:t>Subfolder ‘</w:t>
      </w:r>
      <w:proofErr w:type="spellStart"/>
      <w:r>
        <w:t>Ephys</w:t>
      </w:r>
      <w:proofErr w:type="spellEnd"/>
      <w:r>
        <w:t xml:space="preserve"> recordings from GRPR-INs’ </w:t>
      </w:r>
      <w:r w:rsidR="009F653F">
        <w:rPr>
          <w:rFonts w:cstheme="minorHAnsi"/>
        </w:rPr>
        <w:t xml:space="preserve">contains </w:t>
      </w:r>
      <w:r w:rsidR="009F653F" w:rsidRPr="009F653F">
        <w:rPr>
          <w:rFonts w:cstheme="minorHAnsi"/>
          <w:b/>
          <w:bCs/>
        </w:rPr>
        <w:t>.</w:t>
      </w:r>
      <w:proofErr w:type="spellStart"/>
      <w:r w:rsidR="009F653F" w:rsidRPr="009F653F">
        <w:rPr>
          <w:rFonts w:cstheme="minorHAnsi"/>
          <w:b/>
          <w:bCs/>
        </w:rPr>
        <w:t>abf</w:t>
      </w:r>
      <w:proofErr w:type="spellEnd"/>
      <w:r w:rsidR="009F653F">
        <w:rPr>
          <w:rFonts w:cstheme="minorHAnsi"/>
        </w:rPr>
        <w:t xml:space="preserve"> and </w:t>
      </w:r>
      <w:r w:rsidR="009F653F" w:rsidRPr="009F653F">
        <w:rPr>
          <w:rFonts w:cstheme="minorHAnsi"/>
          <w:b/>
          <w:bCs/>
        </w:rPr>
        <w:t>.</w:t>
      </w:r>
      <w:proofErr w:type="spellStart"/>
      <w:r w:rsidR="009F653F" w:rsidRPr="009F653F">
        <w:rPr>
          <w:rFonts w:cstheme="minorHAnsi"/>
          <w:b/>
          <w:bCs/>
        </w:rPr>
        <w:t>evt</w:t>
      </w:r>
      <w:proofErr w:type="spellEnd"/>
      <w:r w:rsidR="009F653F">
        <w:rPr>
          <w:rFonts w:cstheme="minorHAnsi"/>
        </w:rPr>
        <w:t xml:space="preserve"> files generated during electrophysiological </w:t>
      </w:r>
      <w:r w:rsidR="009F653F" w:rsidRPr="009F653F">
        <w:rPr>
          <w:rFonts w:cstheme="minorHAnsi"/>
        </w:rPr>
        <w:t>recordings</w:t>
      </w:r>
      <w:r w:rsidRPr="009F653F">
        <w:rPr>
          <w:rFonts w:cstheme="minorHAnsi"/>
        </w:rPr>
        <w:t xml:space="preserve"> </w:t>
      </w:r>
      <w:r w:rsidR="009F653F" w:rsidRPr="009F653F">
        <w:rPr>
          <w:rFonts w:cstheme="minorHAnsi"/>
        </w:rPr>
        <w:t>f</w:t>
      </w:r>
      <w:r w:rsidR="00B87A95" w:rsidRPr="009F653F">
        <w:rPr>
          <w:rFonts w:cstheme="minorHAnsi"/>
        </w:rPr>
        <w:t>or the data shown in Fig 5F-H and Fig 5 figure supplement 2.</w:t>
      </w:r>
    </w:p>
    <w:p w14:paraId="54A436AE" w14:textId="368E1F26" w:rsidR="00BF0436" w:rsidRPr="00F447F3" w:rsidRDefault="0043541F" w:rsidP="00BF043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Subfolder ‘</w:t>
      </w:r>
      <w:bookmarkStart w:id="3" w:name="_Hlk133494964"/>
      <w:r w:rsidRPr="0043541F">
        <w:rPr>
          <w:rFonts w:cstheme="minorHAnsi"/>
        </w:rPr>
        <w:t>ICC assessment of NPY-IN input to GRPR-INs</w:t>
      </w:r>
      <w:r>
        <w:rPr>
          <w:rFonts w:cstheme="minorHAnsi"/>
        </w:rPr>
        <w:t xml:space="preserve">’ </w:t>
      </w:r>
      <w:bookmarkEnd w:id="3"/>
      <w:r>
        <w:rPr>
          <w:rFonts w:cstheme="minorHAnsi"/>
        </w:rPr>
        <w:t>contains</w:t>
      </w:r>
      <w:r w:rsidRPr="00B6445C">
        <w:rPr>
          <w:rFonts w:cstheme="minorHAnsi"/>
        </w:rPr>
        <w:t xml:space="preserve"> </w:t>
      </w:r>
      <w:r w:rsidRPr="009F653F">
        <w:rPr>
          <w:rFonts w:cstheme="minorHAnsi"/>
          <w:b/>
          <w:bCs/>
        </w:rPr>
        <w:t>.</w:t>
      </w:r>
      <w:proofErr w:type="spellStart"/>
      <w:r w:rsidRPr="009F653F">
        <w:rPr>
          <w:rFonts w:cstheme="minorHAnsi"/>
          <w:b/>
          <w:bCs/>
        </w:rPr>
        <w:t>dat</w:t>
      </w:r>
      <w:proofErr w:type="spellEnd"/>
      <w:r w:rsidRPr="009F653F">
        <w:rPr>
          <w:rFonts w:cstheme="minorHAnsi"/>
        </w:rPr>
        <w:t xml:space="preserve"> and related </w:t>
      </w:r>
      <w:r w:rsidRPr="009F653F">
        <w:rPr>
          <w:rFonts w:cstheme="minorHAnsi"/>
          <w:b/>
          <w:bCs/>
        </w:rPr>
        <w:t>.</w:t>
      </w:r>
      <w:proofErr w:type="spellStart"/>
      <w:r w:rsidRPr="009F653F">
        <w:rPr>
          <w:rFonts w:cstheme="minorHAnsi"/>
          <w:b/>
          <w:bCs/>
        </w:rPr>
        <w:t>lsm</w:t>
      </w:r>
      <w:proofErr w:type="spellEnd"/>
      <w:r w:rsidRPr="009F653F">
        <w:rPr>
          <w:rFonts w:cstheme="minorHAnsi"/>
        </w:rPr>
        <w:t xml:space="preserve"> files for each animal and section, a </w:t>
      </w:r>
      <w:r w:rsidRPr="009F653F">
        <w:rPr>
          <w:b/>
          <w:bCs/>
        </w:rPr>
        <w:t xml:space="preserve">.txt </w:t>
      </w:r>
      <w:r w:rsidRPr="009F653F">
        <w:t xml:space="preserve">file with channel colour information, </w:t>
      </w:r>
      <w:r w:rsidRPr="009F653F">
        <w:rPr>
          <w:rFonts w:cstheme="minorHAnsi"/>
        </w:rPr>
        <w:t xml:space="preserve">an </w:t>
      </w:r>
      <w:r w:rsidRPr="009F653F">
        <w:rPr>
          <w:b/>
          <w:bCs/>
        </w:rPr>
        <w:t>.xlsx</w:t>
      </w:r>
      <w:r w:rsidRPr="009F653F">
        <w:t xml:space="preserve"> file with the data extracted from the </w:t>
      </w:r>
      <w:proofErr w:type="spellStart"/>
      <w:r w:rsidRPr="009F653F">
        <w:t>Neurolucida</w:t>
      </w:r>
      <w:proofErr w:type="spellEnd"/>
      <w:r>
        <w:t xml:space="preserve"> analyses and a </w:t>
      </w:r>
      <w:r w:rsidRPr="008A39C4">
        <w:rPr>
          <w:b/>
          <w:bCs/>
        </w:rPr>
        <w:t>.</w:t>
      </w:r>
      <w:proofErr w:type="spellStart"/>
      <w:r w:rsidRPr="008A39C4">
        <w:rPr>
          <w:b/>
          <w:bCs/>
        </w:rPr>
        <w:t>pzfx</w:t>
      </w:r>
      <w:proofErr w:type="spellEnd"/>
      <w:r>
        <w:t xml:space="preserve"> file with relevant statistical comparisons </w:t>
      </w:r>
      <w:r>
        <w:rPr>
          <w:rFonts w:cstheme="minorHAnsi"/>
        </w:rPr>
        <w:t>for the data shown in Fig 5I-K</w:t>
      </w:r>
      <w:r>
        <w:t>.</w:t>
      </w:r>
    </w:p>
    <w:p w14:paraId="3CF40527" w14:textId="28355B8C" w:rsidR="001E1B1E" w:rsidRPr="0084584E" w:rsidRDefault="001E1B1E" w:rsidP="001E1B1E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4584E">
        <w:rPr>
          <w:rFonts w:cstheme="minorHAnsi"/>
          <w:b/>
          <w:bCs/>
        </w:rPr>
        <w:t xml:space="preserve">07. Toxin-mediated silencing of dynorphin interneurons enhances pruritogen-evoked </w:t>
      </w:r>
      <w:proofErr w:type="gramStart"/>
      <w:r w:rsidRPr="0084584E">
        <w:rPr>
          <w:rFonts w:cstheme="minorHAnsi"/>
          <w:b/>
          <w:bCs/>
        </w:rPr>
        <w:t>itch</w:t>
      </w:r>
      <w:proofErr w:type="gramEnd"/>
    </w:p>
    <w:p w14:paraId="3C0BC960" w14:textId="106EFB51" w:rsidR="009F653F" w:rsidRPr="00E4428C" w:rsidRDefault="007C1678" w:rsidP="009F653F">
      <w:pPr>
        <w:pStyle w:val="ListParagraph"/>
        <w:numPr>
          <w:ilvl w:val="1"/>
          <w:numId w:val="1"/>
        </w:numPr>
        <w:rPr>
          <w:rFonts w:cstheme="minorHAnsi"/>
        </w:rPr>
      </w:pPr>
      <w:r w:rsidRPr="009F653F">
        <w:rPr>
          <w:rFonts w:cstheme="minorHAnsi"/>
        </w:rPr>
        <w:t>Subfolder ‘</w:t>
      </w:r>
      <w:proofErr w:type="spellStart"/>
      <w:r w:rsidRPr="009F653F">
        <w:rPr>
          <w:rFonts w:cstheme="minorHAnsi"/>
        </w:rPr>
        <w:t>TeLC</w:t>
      </w:r>
      <w:proofErr w:type="spellEnd"/>
      <w:r w:rsidRPr="009F653F">
        <w:rPr>
          <w:rFonts w:cstheme="minorHAnsi"/>
        </w:rPr>
        <w:t xml:space="preserve"> silencing of Dyn-INs behavioural analyses’ contains an </w:t>
      </w:r>
      <w:r w:rsidRPr="009F653F">
        <w:rPr>
          <w:b/>
          <w:bCs/>
        </w:rPr>
        <w:t>.xlsx</w:t>
      </w:r>
      <w:r>
        <w:t xml:space="preserve"> file with raw data and </w:t>
      </w:r>
      <w:r w:rsidRPr="009F653F">
        <w:rPr>
          <w:b/>
          <w:bCs/>
        </w:rPr>
        <w:t>.</w:t>
      </w:r>
      <w:proofErr w:type="spellStart"/>
      <w:r w:rsidRPr="009F653F">
        <w:rPr>
          <w:b/>
          <w:bCs/>
        </w:rPr>
        <w:t>pzfx</w:t>
      </w:r>
      <w:proofErr w:type="spellEnd"/>
      <w:r>
        <w:t xml:space="preserve"> file with relevant statistical comparisons for behavioural analyses shown in Fig 6A &amp; B, </w:t>
      </w:r>
      <w:r w:rsidR="009F653F">
        <w:t xml:space="preserve">as well as </w:t>
      </w:r>
      <w:r w:rsidR="009F653F" w:rsidRPr="009F653F">
        <w:rPr>
          <w:b/>
          <w:bCs/>
        </w:rPr>
        <w:t>.mp4</w:t>
      </w:r>
      <w:r w:rsidR="009F653F">
        <w:t xml:space="preserve"> video files recorded for the chloroquine-induced itch </w:t>
      </w:r>
      <w:r w:rsidR="00A3546F">
        <w:t>analysis.</w:t>
      </w:r>
    </w:p>
    <w:p w14:paraId="683C51E7" w14:textId="00C80075" w:rsidR="00301422" w:rsidRPr="009F653F" w:rsidRDefault="00301422" w:rsidP="005366E5">
      <w:pPr>
        <w:pStyle w:val="ListParagraph"/>
        <w:numPr>
          <w:ilvl w:val="1"/>
          <w:numId w:val="1"/>
        </w:numPr>
        <w:rPr>
          <w:rFonts w:cstheme="minorHAnsi"/>
        </w:rPr>
      </w:pPr>
      <w:r w:rsidRPr="009F653F">
        <w:rPr>
          <w:rFonts w:cstheme="minorHAnsi"/>
        </w:rPr>
        <w:t xml:space="preserve">Subfolder ‘ICC assessment of Dyn-IN input to GRPR-INs’ </w:t>
      </w:r>
      <w:r w:rsidRPr="00A3546F">
        <w:rPr>
          <w:rFonts w:cstheme="minorHAnsi"/>
        </w:rPr>
        <w:t xml:space="preserve">contains </w:t>
      </w:r>
      <w:r w:rsidRPr="00A3546F">
        <w:rPr>
          <w:rFonts w:cstheme="minorHAnsi"/>
          <w:b/>
          <w:bCs/>
        </w:rPr>
        <w:t>.</w:t>
      </w:r>
      <w:proofErr w:type="spellStart"/>
      <w:r w:rsidRPr="00A3546F">
        <w:rPr>
          <w:rFonts w:cstheme="minorHAnsi"/>
          <w:b/>
          <w:bCs/>
        </w:rPr>
        <w:t>dat</w:t>
      </w:r>
      <w:proofErr w:type="spellEnd"/>
      <w:r w:rsidRPr="00A3546F">
        <w:rPr>
          <w:rFonts w:cstheme="minorHAnsi"/>
        </w:rPr>
        <w:t xml:space="preserve"> and related </w:t>
      </w:r>
      <w:r w:rsidRPr="00A3546F">
        <w:rPr>
          <w:rFonts w:cstheme="minorHAnsi"/>
          <w:b/>
          <w:bCs/>
        </w:rPr>
        <w:t>.</w:t>
      </w:r>
      <w:proofErr w:type="spellStart"/>
      <w:r w:rsidRPr="00A3546F">
        <w:rPr>
          <w:rFonts w:cstheme="minorHAnsi"/>
          <w:b/>
          <w:bCs/>
        </w:rPr>
        <w:t>lsm</w:t>
      </w:r>
      <w:proofErr w:type="spellEnd"/>
      <w:r w:rsidRPr="00A3546F">
        <w:rPr>
          <w:rFonts w:cstheme="minorHAnsi"/>
        </w:rPr>
        <w:t xml:space="preserve"> files for each animal and section, a </w:t>
      </w:r>
      <w:r w:rsidRPr="00A3546F">
        <w:rPr>
          <w:b/>
          <w:bCs/>
        </w:rPr>
        <w:t xml:space="preserve">.txt </w:t>
      </w:r>
      <w:r w:rsidRPr="00A3546F">
        <w:t xml:space="preserve">file with channel colour information, </w:t>
      </w:r>
      <w:r w:rsidRPr="00A3546F">
        <w:rPr>
          <w:rFonts w:cstheme="minorHAnsi"/>
        </w:rPr>
        <w:t xml:space="preserve">an </w:t>
      </w:r>
      <w:r w:rsidRPr="00A3546F">
        <w:rPr>
          <w:b/>
          <w:bCs/>
        </w:rPr>
        <w:t>.xlsx</w:t>
      </w:r>
      <w:r w:rsidRPr="00A3546F">
        <w:t xml:space="preserve"> file with the data extracted from the </w:t>
      </w:r>
      <w:proofErr w:type="spellStart"/>
      <w:r w:rsidRPr="00A3546F">
        <w:t>Neurolucida</w:t>
      </w:r>
      <w:proofErr w:type="spellEnd"/>
      <w:r>
        <w:t xml:space="preserve"> analyses and a </w:t>
      </w:r>
      <w:r w:rsidRPr="009F653F">
        <w:rPr>
          <w:b/>
          <w:bCs/>
        </w:rPr>
        <w:t>.</w:t>
      </w:r>
      <w:proofErr w:type="spellStart"/>
      <w:r w:rsidRPr="009F653F">
        <w:rPr>
          <w:b/>
          <w:bCs/>
        </w:rPr>
        <w:t>pzfx</w:t>
      </w:r>
      <w:proofErr w:type="spellEnd"/>
      <w:r>
        <w:t xml:space="preserve"> file with relevant statistical comparisons </w:t>
      </w:r>
      <w:r w:rsidRPr="009F653F">
        <w:rPr>
          <w:rFonts w:cstheme="minorHAnsi"/>
        </w:rPr>
        <w:t>for the data shown in Fig 6C-E</w:t>
      </w:r>
      <w:r>
        <w:t>.</w:t>
      </w:r>
    </w:p>
    <w:p w14:paraId="3567F074" w14:textId="292B73EF" w:rsidR="00247F2F" w:rsidRPr="009A7D1A" w:rsidRDefault="00247F2F" w:rsidP="009A7D1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Subfolder ‘</w:t>
      </w:r>
      <w:proofErr w:type="spellStart"/>
      <w:proofErr w:type="gramStart"/>
      <w:r w:rsidRPr="00247F2F">
        <w:rPr>
          <w:rFonts w:cstheme="minorHAnsi"/>
        </w:rPr>
        <w:t>AAV.flex.TeLC.eGFP</w:t>
      </w:r>
      <w:proofErr w:type="spellEnd"/>
      <w:proofErr w:type="gramEnd"/>
      <w:r w:rsidRPr="00247F2F">
        <w:rPr>
          <w:rFonts w:cstheme="minorHAnsi"/>
        </w:rPr>
        <w:t xml:space="preserve"> in WT mice CQ analysis</w:t>
      </w:r>
      <w:r>
        <w:rPr>
          <w:rFonts w:cstheme="minorHAnsi"/>
        </w:rPr>
        <w:t xml:space="preserve">’ contains an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file with raw data and a </w:t>
      </w:r>
      <w:r w:rsidRPr="008A39C4">
        <w:rPr>
          <w:b/>
          <w:bCs/>
        </w:rPr>
        <w:t>.</w:t>
      </w:r>
      <w:proofErr w:type="spellStart"/>
      <w:r w:rsidRPr="008A39C4">
        <w:rPr>
          <w:b/>
          <w:bCs/>
        </w:rPr>
        <w:t>pzfx</w:t>
      </w:r>
      <w:proofErr w:type="spellEnd"/>
      <w:r>
        <w:t xml:space="preserve"> file with relevant statistical comparisons for the behavioural analyses shown in Fig 6 figure supplement 1, as well as the videos recorded for chloroquine-induced itch analysis with associated .</w:t>
      </w:r>
      <w:proofErr w:type="spellStart"/>
      <w:r w:rsidRPr="001200B5">
        <w:rPr>
          <w:b/>
          <w:bCs/>
        </w:rPr>
        <w:t>boris</w:t>
      </w:r>
      <w:proofErr w:type="spellEnd"/>
      <w:r>
        <w:t xml:space="preserve"> analysis files and </w:t>
      </w:r>
      <w:r w:rsidRPr="001200B5">
        <w:rPr>
          <w:b/>
          <w:bCs/>
        </w:rPr>
        <w:t>.xls</w:t>
      </w:r>
      <w:r>
        <w:rPr>
          <w:b/>
          <w:bCs/>
        </w:rPr>
        <w:t>x</w:t>
      </w:r>
      <w:r>
        <w:t xml:space="preserve"> data export files</w:t>
      </w:r>
    </w:p>
    <w:p w14:paraId="321EF225" w14:textId="77777777" w:rsidR="00301422" w:rsidRPr="001E1B1E" w:rsidRDefault="00301422" w:rsidP="00301422">
      <w:pPr>
        <w:pStyle w:val="ListParagraph"/>
        <w:ind w:left="1440"/>
        <w:rPr>
          <w:rFonts w:cstheme="minorHAnsi"/>
        </w:rPr>
      </w:pPr>
    </w:p>
    <w:p w14:paraId="52489177" w14:textId="77777777" w:rsidR="001E1B1E" w:rsidRPr="001E1B1E" w:rsidRDefault="001E1B1E" w:rsidP="001E1B1E">
      <w:pPr>
        <w:rPr>
          <w:rFonts w:cstheme="minorHAnsi"/>
        </w:rPr>
      </w:pPr>
    </w:p>
    <w:sectPr w:rsidR="001E1B1E" w:rsidRPr="001E1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85725"/>
    <w:multiLevelType w:val="hybridMultilevel"/>
    <w:tmpl w:val="A6104018"/>
    <w:lvl w:ilvl="0" w:tplc="3C9483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67559">
    <w:abstractNumId w:val="0"/>
  </w:num>
  <w:num w:numId="2" w16cid:durableId="174826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32"/>
    <w:rsid w:val="000C0CBC"/>
    <w:rsid w:val="00102780"/>
    <w:rsid w:val="00115DC0"/>
    <w:rsid w:val="001200B5"/>
    <w:rsid w:val="0015505D"/>
    <w:rsid w:val="00162797"/>
    <w:rsid w:val="0018794C"/>
    <w:rsid w:val="001E1B1E"/>
    <w:rsid w:val="001F7F76"/>
    <w:rsid w:val="00201932"/>
    <w:rsid w:val="00224DDB"/>
    <w:rsid w:val="00247F2F"/>
    <w:rsid w:val="002512C5"/>
    <w:rsid w:val="00301422"/>
    <w:rsid w:val="0043541F"/>
    <w:rsid w:val="0045126A"/>
    <w:rsid w:val="00472A92"/>
    <w:rsid w:val="00481CC6"/>
    <w:rsid w:val="004E1A94"/>
    <w:rsid w:val="0053348F"/>
    <w:rsid w:val="0053363B"/>
    <w:rsid w:val="00545943"/>
    <w:rsid w:val="0059517E"/>
    <w:rsid w:val="005A67E6"/>
    <w:rsid w:val="005C2E5C"/>
    <w:rsid w:val="00640A66"/>
    <w:rsid w:val="006455A6"/>
    <w:rsid w:val="00664600"/>
    <w:rsid w:val="006655A2"/>
    <w:rsid w:val="006671ED"/>
    <w:rsid w:val="006942A3"/>
    <w:rsid w:val="0069594F"/>
    <w:rsid w:val="006C27E3"/>
    <w:rsid w:val="006D53CA"/>
    <w:rsid w:val="006D66BD"/>
    <w:rsid w:val="006E21A2"/>
    <w:rsid w:val="00704392"/>
    <w:rsid w:val="0072086B"/>
    <w:rsid w:val="00755789"/>
    <w:rsid w:val="007C1678"/>
    <w:rsid w:val="00806CCD"/>
    <w:rsid w:val="0084584E"/>
    <w:rsid w:val="00886A18"/>
    <w:rsid w:val="008947EE"/>
    <w:rsid w:val="008A39C4"/>
    <w:rsid w:val="008C2673"/>
    <w:rsid w:val="008F4376"/>
    <w:rsid w:val="00992848"/>
    <w:rsid w:val="009976D6"/>
    <w:rsid w:val="009A5D78"/>
    <w:rsid w:val="009A7D1A"/>
    <w:rsid w:val="009C6F86"/>
    <w:rsid w:val="009F653F"/>
    <w:rsid w:val="00A32A76"/>
    <w:rsid w:val="00A3546F"/>
    <w:rsid w:val="00A37706"/>
    <w:rsid w:val="00A87C7C"/>
    <w:rsid w:val="00B36349"/>
    <w:rsid w:val="00B6445C"/>
    <w:rsid w:val="00B87A95"/>
    <w:rsid w:val="00BA6C59"/>
    <w:rsid w:val="00BC107E"/>
    <w:rsid w:val="00BF0436"/>
    <w:rsid w:val="00C036C7"/>
    <w:rsid w:val="00C306A2"/>
    <w:rsid w:val="00C96CB5"/>
    <w:rsid w:val="00D664A3"/>
    <w:rsid w:val="00D70AD7"/>
    <w:rsid w:val="00D8347B"/>
    <w:rsid w:val="00D94BF1"/>
    <w:rsid w:val="00E4428C"/>
    <w:rsid w:val="00E71004"/>
    <w:rsid w:val="00EA0879"/>
    <w:rsid w:val="00EC5787"/>
    <w:rsid w:val="00EE7941"/>
    <w:rsid w:val="00F447F3"/>
    <w:rsid w:val="00FB1571"/>
    <w:rsid w:val="00F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CC80"/>
  <w15:chartTrackingRefBased/>
  <w15:docId w15:val="{A7989DDF-2851-4250-8569-FB6BA7AE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6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6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0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is.unito.it/pages/download.html" TargetMode="External"/><Relationship Id="rId5" Type="http://schemas.openxmlformats.org/officeDocument/2006/relationships/hyperlink" Target="https://www.zeiss.com/microscopy/int/products/microscope-software/zen-li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Gutierrez-Mecinas</dc:creator>
  <cp:keywords/>
  <dc:description/>
  <cp:lastModifiedBy>Michael Eadie</cp:lastModifiedBy>
  <cp:revision>2</cp:revision>
  <dcterms:created xsi:type="dcterms:W3CDTF">2023-06-23T13:57:00Z</dcterms:created>
  <dcterms:modified xsi:type="dcterms:W3CDTF">2023-06-23T13:57:00Z</dcterms:modified>
</cp:coreProperties>
</file>